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6E" w:rsidRPr="00F73B6E" w:rsidRDefault="00F73B6E" w:rsidP="00F73B6E">
      <w:pPr>
        <w:pStyle w:val="ConsPlusTitle"/>
        <w:jc w:val="center"/>
        <w:rPr>
          <w:sz w:val="28"/>
          <w:szCs w:val="28"/>
        </w:rPr>
      </w:pPr>
      <w:r w:rsidRPr="00F73B6E">
        <w:rPr>
          <w:sz w:val="28"/>
          <w:szCs w:val="28"/>
        </w:rPr>
        <w:t xml:space="preserve">АДМИНИСТРАЦИЯ  </w:t>
      </w:r>
    </w:p>
    <w:p w:rsidR="00F73B6E" w:rsidRPr="00F73B6E" w:rsidRDefault="00F73B6E" w:rsidP="00F73B6E">
      <w:pPr>
        <w:pStyle w:val="ConsPlusTitle"/>
        <w:jc w:val="center"/>
        <w:rPr>
          <w:sz w:val="28"/>
          <w:szCs w:val="28"/>
        </w:rPr>
      </w:pPr>
      <w:r w:rsidRPr="00F73B6E">
        <w:rPr>
          <w:sz w:val="28"/>
          <w:szCs w:val="28"/>
        </w:rPr>
        <w:t>ШЕНКУРСКОГО МУНИЦИПАЛЬНОГО ОКРУГА</w:t>
      </w:r>
    </w:p>
    <w:p w:rsidR="00F73B6E" w:rsidRPr="00F73B6E" w:rsidRDefault="00F73B6E" w:rsidP="00F73B6E">
      <w:pPr>
        <w:pStyle w:val="Title"/>
        <w:spacing w:before="0" w:after="0"/>
        <w:rPr>
          <w:rFonts w:cs="Times New Roman"/>
          <w:sz w:val="28"/>
          <w:szCs w:val="28"/>
        </w:rPr>
      </w:pPr>
      <w:r w:rsidRPr="00F73B6E">
        <w:rPr>
          <w:rFonts w:cs="Times New Roman"/>
          <w:sz w:val="28"/>
          <w:szCs w:val="28"/>
        </w:rPr>
        <w:t>АРХАНГЕЛЬСКОЙ ОБЛАСТИ</w:t>
      </w:r>
    </w:p>
    <w:p w:rsidR="00F73B6E" w:rsidRPr="00F73B6E" w:rsidRDefault="00F73B6E" w:rsidP="00F73B6E">
      <w:pPr>
        <w:rPr>
          <w:rFonts w:ascii="Times New Roman" w:hAnsi="Times New Roman" w:cs="Times New Roman"/>
          <w:sz w:val="48"/>
          <w:szCs w:val="48"/>
        </w:rPr>
      </w:pPr>
    </w:p>
    <w:p w:rsidR="00F73B6E" w:rsidRPr="00F73B6E" w:rsidRDefault="00F73B6E" w:rsidP="00F73B6E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F73B6E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F73B6E" w:rsidRPr="00F73B6E" w:rsidRDefault="00F73B6E" w:rsidP="00F73B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B6E" w:rsidRPr="00F73B6E" w:rsidRDefault="00F73B6E" w:rsidP="00F73B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B6E" w:rsidRPr="00F73B6E" w:rsidRDefault="00F73B6E" w:rsidP="00F73B6E">
      <w:pPr>
        <w:jc w:val="center"/>
        <w:rPr>
          <w:rFonts w:ascii="Times New Roman" w:hAnsi="Times New Roman" w:cs="Times New Roman"/>
        </w:rPr>
      </w:pPr>
      <w:r w:rsidRPr="00F73B6E">
        <w:rPr>
          <w:rFonts w:ascii="Times New Roman" w:hAnsi="Times New Roman" w:cs="Times New Roman"/>
          <w:sz w:val="28"/>
          <w:szCs w:val="28"/>
        </w:rPr>
        <w:t xml:space="preserve">от </w:t>
      </w:r>
      <w:r w:rsidR="008E6EEC">
        <w:rPr>
          <w:rFonts w:ascii="Times New Roman" w:hAnsi="Times New Roman" w:cs="Times New Roman"/>
          <w:sz w:val="28"/>
          <w:szCs w:val="28"/>
        </w:rPr>
        <w:t xml:space="preserve">20 апреля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F73B6E">
        <w:rPr>
          <w:rFonts w:ascii="Times New Roman" w:hAnsi="Times New Roman" w:cs="Times New Roman"/>
          <w:sz w:val="28"/>
          <w:szCs w:val="28"/>
        </w:rPr>
        <w:t xml:space="preserve"> г. № </w:t>
      </w:r>
      <w:r w:rsidR="00D12CE2">
        <w:rPr>
          <w:rFonts w:ascii="Times New Roman" w:hAnsi="Times New Roman" w:cs="Times New Roman"/>
          <w:sz w:val="28"/>
          <w:szCs w:val="28"/>
        </w:rPr>
        <w:t>323</w:t>
      </w:r>
      <w:r w:rsidRPr="00F73B6E">
        <w:rPr>
          <w:rFonts w:ascii="Times New Roman" w:hAnsi="Times New Roman" w:cs="Times New Roman"/>
          <w:sz w:val="28"/>
          <w:szCs w:val="28"/>
        </w:rPr>
        <w:t>-па</w:t>
      </w:r>
    </w:p>
    <w:p w:rsidR="00F73B6E" w:rsidRPr="00F73B6E" w:rsidRDefault="00F73B6E" w:rsidP="00F73B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3B6E" w:rsidRPr="00F73B6E" w:rsidRDefault="00F73B6E" w:rsidP="00F73B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3B6E" w:rsidRPr="00F73B6E" w:rsidRDefault="00F73B6E" w:rsidP="00F73B6E">
      <w:pPr>
        <w:jc w:val="center"/>
        <w:rPr>
          <w:rFonts w:ascii="Times New Roman" w:hAnsi="Times New Roman" w:cs="Times New Roman"/>
          <w:sz w:val="20"/>
          <w:szCs w:val="20"/>
        </w:rPr>
      </w:pPr>
      <w:r w:rsidRPr="00F73B6E">
        <w:rPr>
          <w:rFonts w:ascii="Times New Roman" w:hAnsi="Times New Roman" w:cs="Times New Roman"/>
          <w:sz w:val="20"/>
          <w:szCs w:val="20"/>
        </w:rPr>
        <w:t>г. Шенкурск</w:t>
      </w:r>
    </w:p>
    <w:p w:rsidR="00F73B6E" w:rsidRPr="008E6EEC" w:rsidRDefault="00F73B6E" w:rsidP="00F73B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3B6E" w:rsidRPr="00F73B6E" w:rsidRDefault="00F73B6E" w:rsidP="00F73B6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F73B6E" w:rsidRPr="00F73B6E" w:rsidRDefault="00F73B6E" w:rsidP="00F73B6E">
      <w:pPr>
        <w:pStyle w:val="a9"/>
        <w:jc w:val="center"/>
        <w:rPr>
          <w:rFonts w:ascii="Times New Roman" w:hAnsi="Times New Roman"/>
          <w:b/>
          <w:bCs/>
          <w:sz w:val="28"/>
          <w:szCs w:val="28"/>
        </w:rPr>
      </w:pPr>
      <w:r w:rsidRPr="00F73B6E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803B4A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оложения</w:t>
      </w:r>
    </w:p>
    <w:p w:rsidR="00F73B6E" w:rsidRPr="00F73B6E" w:rsidRDefault="00F73B6E" w:rsidP="00F73B6E">
      <w:pPr>
        <w:pStyle w:val="a9"/>
        <w:jc w:val="center"/>
        <w:rPr>
          <w:b/>
          <w:bCs/>
        </w:rPr>
      </w:pPr>
      <w:r w:rsidRPr="00F73B6E">
        <w:rPr>
          <w:rFonts w:ascii="Times New Roman" w:hAnsi="Times New Roman"/>
          <w:b/>
          <w:sz w:val="28"/>
          <w:szCs w:val="28"/>
        </w:rPr>
        <w:t>по увековечению памяти защитников Отечества, в том числе погибших (умерших) участников специальной военной операции на территории</w:t>
      </w:r>
      <w:r w:rsidRPr="00F73B6E">
        <w:rPr>
          <w:b/>
        </w:rPr>
        <w:t xml:space="preserve"> </w:t>
      </w:r>
      <w:r w:rsidRPr="00F73B6E">
        <w:rPr>
          <w:rFonts w:ascii="Times New Roman" w:hAnsi="Times New Roman"/>
          <w:b/>
          <w:bCs/>
          <w:sz w:val="28"/>
          <w:szCs w:val="28"/>
        </w:rPr>
        <w:t>Шенкурского</w:t>
      </w:r>
      <w:r w:rsidRPr="00F73B6E">
        <w:rPr>
          <w:rFonts w:ascii="Times New Roman" w:eastAsia="+mn-ea" w:hAnsi="Times New Roman"/>
          <w:b/>
          <w:bCs/>
          <w:sz w:val="28"/>
          <w:szCs w:val="28"/>
        </w:rPr>
        <w:t xml:space="preserve"> муниципального округа Архангельской области</w:t>
      </w:r>
    </w:p>
    <w:p w:rsidR="00F73B6E" w:rsidRPr="00F73B6E" w:rsidRDefault="00F73B6E" w:rsidP="00F73B6E">
      <w:pPr>
        <w:pStyle w:val="ConsPlusTitle"/>
        <w:jc w:val="center"/>
      </w:pPr>
    </w:p>
    <w:p w:rsidR="00F73B6E" w:rsidRPr="00F73B6E" w:rsidRDefault="00F73B6E" w:rsidP="00F73B6E">
      <w:pPr>
        <w:rPr>
          <w:rFonts w:ascii="Times New Roman" w:hAnsi="Times New Roman" w:cs="Times New Roman"/>
        </w:rPr>
      </w:pPr>
    </w:p>
    <w:p w:rsidR="00F73B6E" w:rsidRPr="00F73B6E" w:rsidRDefault="00F73B6E" w:rsidP="00307281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 w:rsidRPr="00F73B6E">
        <w:rPr>
          <w:rFonts w:ascii="Times New Roman" w:hAnsi="Times New Roman" w:cs="Times New Roman"/>
        </w:rPr>
        <w:tab/>
      </w:r>
      <w:r w:rsidRPr="00F73B6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>
        <w:t xml:space="preserve"> </w:t>
      </w:r>
      <w:r w:rsidRPr="00F73B6E">
        <w:rPr>
          <w:rFonts w:ascii="Times New Roman" w:hAnsi="Times New Roman" w:cs="Times New Roman"/>
          <w:sz w:val="28"/>
          <w:szCs w:val="28"/>
        </w:rPr>
        <w:t xml:space="preserve">Законом Российской Федерации от 14 января </w:t>
      </w:r>
      <w:r w:rsidR="0087778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73B6E">
        <w:rPr>
          <w:rFonts w:ascii="Times New Roman" w:hAnsi="Times New Roman" w:cs="Times New Roman"/>
          <w:sz w:val="28"/>
          <w:szCs w:val="28"/>
        </w:rPr>
        <w:t>1993 года № 4292-1 «Об увековечении памяти погибших при защите Отечества»,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Едиными</w:t>
      </w:r>
      <w:r w:rsidRPr="00CB0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рекомендациями</w:t>
      </w:r>
      <w:r w:rsidRPr="00CB0193">
        <w:rPr>
          <w:rFonts w:ascii="Times New Roman" w:hAnsi="Times New Roman" w:cs="Times New Roman"/>
          <w:sz w:val="28"/>
          <w:szCs w:val="28"/>
        </w:rPr>
        <w:t xml:space="preserve"> по увековечению памяти защитников Отечества, в том числе погибших (умерших) участников специальной военной операции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утвержденными </w:t>
      </w:r>
      <w:r w:rsidRPr="00CB0193">
        <w:rPr>
          <w:rFonts w:ascii="Times New Roman" w:hAnsi="Times New Roman" w:cs="Times New Roman"/>
          <w:sz w:val="28"/>
          <w:szCs w:val="28"/>
        </w:rPr>
        <w:t>Правительств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B0193">
        <w:rPr>
          <w:rFonts w:ascii="Times New Roman" w:hAnsi="Times New Roman" w:cs="Times New Roman"/>
          <w:sz w:val="28"/>
          <w:szCs w:val="28"/>
        </w:rPr>
        <w:t xml:space="preserve">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Pr="00B378F5">
        <w:rPr>
          <w:rFonts w:ascii="Times New Roman" w:hAnsi="Times New Roman" w:cs="Times New Roman"/>
          <w:sz w:val="28"/>
          <w:szCs w:val="28"/>
        </w:rPr>
        <w:t>30 августа 2025 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B378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B378F5">
        <w:rPr>
          <w:rFonts w:ascii="Times New Roman" w:hAnsi="Times New Roman" w:cs="Times New Roman"/>
          <w:sz w:val="28"/>
          <w:szCs w:val="28"/>
        </w:rPr>
        <w:t>МД-П4-32257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73B6E">
        <w:rPr>
          <w:rFonts w:ascii="Times New Roman" w:hAnsi="Times New Roman" w:cs="Times New Roman"/>
          <w:sz w:val="28"/>
          <w:szCs w:val="28"/>
        </w:rPr>
        <w:t>администрация Шенкурского муниципального округа Архангельской области</w:t>
      </w:r>
      <w:r w:rsidR="00DF61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73B6E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F73B6E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F73B6E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F73B6E">
        <w:rPr>
          <w:rFonts w:ascii="Times New Roman" w:hAnsi="Times New Roman" w:cs="Times New Roman"/>
          <w:b/>
          <w:sz w:val="28"/>
          <w:szCs w:val="28"/>
        </w:rPr>
        <w:t xml:space="preserve"> о в л я е </w:t>
      </w:r>
      <w:proofErr w:type="gramStart"/>
      <w:r w:rsidRPr="00F73B6E"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 w:rsidRPr="00F73B6E">
        <w:rPr>
          <w:rFonts w:ascii="Times New Roman" w:hAnsi="Times New Roman" w:cs="Times New Roman"/>
          <w:b/>
          <w:sz w:val="28"/>
          <w:szCs w:val="28"/>
        </w:rPr>
        <w:t>:</w:t>
      </w:r>
    </w:p>
    <w:p w:rsidR="00F73B6E" w:rsidRPr="00F73B6E" w:rsidRDefault="00F73B6E" w:rsidP="00F73B6E">
      <w:pPr>
        <w:pStyle w:val="a9"/>
        <w:numPr>
          <w:ilvl w:val="0"/>
          <w:numId w:val="9"/>
        </w:numPr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73B6E">
        <w:rPr>
          <w:rFonts w:ascii="Times New Roman" w:hAnsi="Times New Roman"/>
          <w:sz w:val="28"/>
          <w:szCs w:val="28"/>
        </w:rPr>
        <w:t xml:space="preserve">Утвердить прилагаемое </w:t>
      </w:r>
      <w:r w:rsidR="00803B4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оложение</w:t>
      </w:r>
      <w:r w:rsidR="00803B4A">
        <w:rPr>
          <w:rFonts w:ascii="Times New Roman" w:hAnsi="Times New Roman"/>
          <w:sz w:val="28"/>
          <w:szCs w:val="28"/>
        </w:rPr>
        <w:t xml:space="preserve"> </w:t>
      </w:r>
      <w:r w:rsidRPr="00F73B6E">
        <w:rPr>
          <w:rFonts w:ascii="Times New Roman" w:hAnsi="Times New Roman"/>
          <w:sz w:val="28"/>
          <w:szCs w:val="28"/>
        </w:rPr>
        <w:t>по увековечению памяти защитников Отечества, в том числе погибших (умерших) участников специальной военной операции на территории</w:t>
      </w:r>
      <w:r w:rsidRPr="00F73B6E">
        <w:t xml:space="preserve"> </w:t>
      </w:r>
      <w:r w:rsidRPr="00F73B6E">
        <w:rPr>
          <w:rFonts w:ascii="Times New Roman" w:hAnsi="Times New Roman"/>
          <w:bCs/>
          <w:sz w:val="28"/>
          <w:szCs w:val="28"/>
        </w:rPr>
        <w:t>Шенкурского</w:t>
      </w:r>
      <w:r w:rsidRPr="00F73B6E">
        <w:rPr>
          <w:rFonts w:ascii="Times New Roman" w:eastAsia="+mn-ea" w:hAnsi="Times New Roman"/>
          <w:bCs/>
          <w:sz w:val="28"/>
          <w:szCs w:val="28"/>
        </w:rPr>
        <w:t xml:space="preserve"> муниципального округа Архангельской области</w:t>
      </w:r>
      <w:r>
        <w:rPr>
          <w:rFonts w:ascii="Times New Roman" w:eastAsia="+mn-ea" w:hAnsi="Times New Roman"/>
          <w:bCs/>
          <w:sz w:val="28"/>
          <w:szCs w:val="28"/>
        </w:rPr>
        <w:t>.</w:t>
      </w:r>
    </w:p>
    <w:p w:rsidR="00F73B6E" w:rsidRPr="00F73B6E" w:rsidRDefault="00F73B6E" w:rsidP="00F73B6E">
      <w:pPr>
        <w:widowControl/>
        <w:numPr>
          <w:ilvl w:val="0"/>
          <w:numId w:val="9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B6E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со дня</w:t>
      </w:r>
      <w:r w:rsidRPr="00F73B6E">
        <w:rPr>
          <w:rFonts w:ascii="Times New Roman" w:hAnsi="Times New Roman" w:cs="Times New Roman"/>
          <w:sz w:val="28"/>
          <w:szCs w:val="28"/>
        </w:rPr>
        <w:t xml:space="preserve"> его  официального </w:t>
      </w:r>
      <w:r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F73B6E" w:rsidRPr="00F73B6E" w:rsidRDefault="00F73B6E" w:rsidP="00F73B6E">
      <w:pPr>
        <w:pStyle w:val="a9"/>
        <w:suppressAutoHyphens/>
        <w:ind w:left="709"/>
        <w:jc w:val="both"/>
        <w:rPr>
          <w:rFonts w:ascii="Times New Roman" w:hAnsi="Times New Roman"/>
          <w:sz w:val="28"/>
          <w:szCs w:val="28"/>
        </w:rPr>
      </w:pPr>
    </w:p>
    <w:p w:rsidR="00F73B6E" w:rsidRPr="00F73B6E" w:rsidRDefault="00F73B6E" w:rsidP="00F73B6E">
      <w:pPr>
        <w:pStyle w:val="a9"/>
        <w:suppressAutoHyphens/>
        <w:ind w:left="709"/>
        <w:jc w:val="both"/>
        <w:rPr>
          <w:rFonts w:ascii="Times New Roman" w:hAnsi="Times New Roman"/>
          <w:sz w:val="28"/>
          <w:szCs w:val="28"/>
        </w:rPr>
      </w:pPr>
    </w:p>
    <w:p w:rsidR="00F73B6E" w:rsidRDefault="00F73B6E" w:rsidP="00F73B6E">
      <w:pPr>
        <w:pStyle w:val="ac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главы</w:t>
      </w:r>
    </w:p>
    <w:p w:rsidR="00F73B6E" w:rsidRPr="00F73B6E" w:rsidRDefault="00F73B6E" w:rsidP="00F73B6E">
      <w:pPr>
        <w:pStyle w:val="ac"/>
        <w:ind w:left="0"/>
        <w:rPr>
          <w:rFonts w:ascii="Times New Roman" w:hAnsi="Times New Roman" w:cs="Times New Roman"/>
          <w:b/>
          <w:sz w:val="28"/>
          <w:szCs w:val="28"/>
        </w:rPr>
      </w:pPr>
      <w:r w:rsidRPr="00F73B6E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округа                  </w:t>
      </w:r>
      <w:r w:rsidR="00D36CF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03B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3B6E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О.М. Леонтьева</w:t>
      </w:r>
      <w:r w:rsidRPr="00F73B6E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F73B6E" w:rsidRDefault="00F73B6E" w:rsidP="00F73B6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3B6E" w:rsidRDefault="00F73B6E" w:rsidP="00F73B6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3B6E" w:rsidRDefault="00F73B6E" w:rsidP="00F73B6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3B6E" w:rsidRDefault="00F73B6E" w:rsidP="00F73B6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3164" w:rsidRPr="000F2704" w:rsidRDefault="00193164" w:rsidP="00193164">
      <w:pPr>
        <w:tabs>
          <w:tab w:val="left" w:pos="720"/>
          <w:tab w:val="left" w:pos="900"/>
        </w:tabs>
        <w:rPr>
          <w:rFonts w:ascii="Times New Roman" w:hAnsi="Times New Roman"/>
          <w:sz w:val="28"/>
          <w:szCs w:val="28"/>
        </w:rPr>
      </w:pPr>
    </w:p>
    <w:p w:rsidR="00CB0193" w:rsidRDefault="00CB0193" w:rsidP="00166B41">
      <w:pPr>
        <w:pStyle w:val="Bodytext30"/>
        <w:shd w:val="clear" w:color="auto" w:fill="auto"/>
        <w:spacing w:before="0" w:after="0" w:line="240" w:lineRule="auto"/>
        <w:jc w:val="right"/>
        <w:rPr>
          <w:b w:val="0"/>
        </w:rPr>
      </w:pPr>
    </w:p>
    <w:p w:rsidR="00943468" w:rsidRDefault="00943468" w:rsidP="00943468">
      <w:pPr>
        <w:pStyle w:val="Bodytext30"/>
        <w:shd w:val="clear" w:color="auto" w:fill="auto"/>
        <w:spacing w:before="0" w:after="0" w:line="240" w:lineRule="auto"/>
        <w:jc w:val="left"/>
        <w:rPr>
          <w:b w:val="0"/>
        </w:rPr>
        <w:sectPr w:rsidR="00943468" w:rsidSect="00943468">
          <w:headerReference w:type="default" r:id="rId8"/>
          <w:type w:val="continuous"/>
          <w:pgSz w:w="11900" w:h="16840"/>
          <w:pgMar w:top="1134" w:right="850" w:bottom="1134" w:left="1701" w:header="340" w:footer="6" w:gutter="0"/>
          <w:pgNumType w:start="2"/>
          <w:cols w:space="720"/>
          <w:noEndnote/>
          <w:docGrid w:linePitch="360"/>
        </w:sectPr>
      </w:pPr>
    </w:p>
    <w:p w:rsidR="00F73B6E" w:rsidRDefault="00F73B6E" w:rsidP="00943468">
      <w:pPr>
        <w:pStyle w:val="a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УТВЕРЖДЕНО</w:t>
      </w:r>
      <w:r>
        <w:rPr>
          <w:rFonts w:ascii="Times New Roman" w:hAnsi="Times New Roman"/>
          <w:sz w:val="28"/>
          <w:szCs w:val="28"/>
        </w:rPr>
        <w:br/>
      </w:r>
      <w:r w:rsidRPr="00501F8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постановлением</w:t>
      </w:r>
      <w:r w:rsidRPr="00501F80">
        <w:rPr>
          <w:rFonts w:ascii="Times New Roman" w:hAnsi="Times New Roman"/>
          <w:sz w:val="28"/>
          <w:szCs w:val="28"/>
        </w:rPr>
        <w:t xml:space="preserve"> администрации</w:t>
      </w:r>
      <w:r w:rsidRPr="00501F8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Шенкурского</w:t>
      </w:r>
      <w:r w:rsidRPr="00501F80">
        <w:rPr>
          <w:rFonts w:ascii="Times New Roman" w:hAnsi="Times New Roman"/>
          <w:sz w:val="28"/>
          <w:szCs w:val="28"/>
        </w:rPr>
        <w:t xml:space="preserve"> муниципального округа </w:t>
      </w:r>
    </w:p>
    <w:p w:rsidR="00F73B6E" w:rsidRPr="00501F80" w:rsidRDefault="008E6EEC" w:rsidP="00F73B6E">
      <w:pPr>
        <w:pStyle w:val="a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Архангельской области</w:t>
      </w:r>
      <w:r>
        <w:rPr>
          <w:rFonts w:ascii="Times New Roman" w:hAnsi="Times New Roman"/>
          <w:sz w:val="28"/>
          <w:szCs w:val="28"/>
        </w:rPr>
        <w:br/>
        <w:t>от 20 апреля</w:t>
      </w:r>
      <w:r w:rsidR="00F73B6E">
        <w:rPr>
          <w:rFonts w:ascii="Times New Roman" w:hAnsi="Times New Roman"/>
          <w:sz w:val="28"/>
          <w:szCs w:val="28"/>
        </w:rPr>
        <w:t xml:space="preserve"> 2026</w:t>
      </w:r>
      <w:r>
        <w:rPr>
          <w:rFonts w:ascii="Times New Roman" w:hAnsi="Times New Roman"/>
          <w:sz w:val="28"/>
          <w:szCs w:val="28"/>
        </w:rPr>
        <w:t xml:space="preserve"> г.  </w:t>
      </w:r>
      <w:r w:rsidR="00F73B6E" w:rsidRPr="00501F80">
        <w:rPr>
          <w:rFonts w:ascii="Times New Roman" w:hAnsi="Times New Roman"/>
          <w:sz w:val="28"/>
          <w:szCs w:val="28"/>
        </w:rPr>
        <w:t>№</w:t>
      </w:r>
      <w:r w:rsidR="00F73B6E">
        <w:rPr>
          <w:rFonts w:ascii="Times New Roman" w:hAnsi="Times New Roman"/>
          <w:sz w:val="28"/>
          <w:szCs w:val="28"/>
        </w:rPr>
        <w:t xml:space="preserve"> </w:t>
      </w:r>
      <w:r w:rsidR="00D12CE2">
        <w:rPr>
          <w:rFonts w:ascii="Times New Roman" w:hAnsi="Times New Roman"/>
          <w:sz w:val="28"/>
          <w:szCs w:val="28"/>
        </w:rPr>
        <w:t>323</w:t>
      </w:r>
      <w:r w:rsidR="00F73B6E">
        <w:rPr>
          <w:rFonts w:ascii="Times New Roman" w:hAnsi="Times New Roman"/>
          <w:sz w:val="28"/>
          <w:szCs w:val="28"/>
        </w:rPr>
        <w:t>-па</w:t>
      </w:r>
    </w:p>
    <w:p w:rsidR="00166B41" w:rsidRPr="00803B4A" w:rsidRDefault="00166B41" w:rsidP="00166B41">
      <w:pPr>
        <w:pStyle w:val="Bodytext30"/>
        <w:shd w:val="clear" w:color="auto" w:fill="auto"/>
        <w:spacing w:before="0" w:after="0" w:line="240" w:lineRule="auto"/>
        <w:jc w:val="right"/>
        <w:rPr>
          <w:sz w:val="24"/>
          <w:szCs w:val="24"/>
        </w:rPr>
      </w:pPr>
    </w:p>
    <w:p w:rsidR="00307281" w:rsidRDefault="00307281" w:rsidP="00A31ECB">
      <w:pPr>
        <w:pStyle w:val="Bodytext30"/>
        <w:shd w:val="clear" w:color="auto" w:fill="auto"/>
        <w:spacing w:before="0" w:after="0" w:line="240" w:lineRule="auto"/>
        <w:rPr>
          <w:bCs w:val="0"/>
          <w:spacing w:val="26"/>
        </w:rPr>
      </w:pPr>
    </w:p>
    <w:p w:rsidR="00BF34B7" w:rsidRPr="00F73B6E" w:rsidRDefault="00F73B6E" w:rsidP="00A31ECB">
      <w:pPr>
        <w:pStyle w:val="Bodytext30"/>
        <w:shd w:val="clear" w:color="auto" w:fill="auto"/>
        <w:spacing w:before="0" w:after="0" w:line="240" w:lineRule="auto"/>
        <w:rPr>
          <w:bCs w:val="0"/>
          <w:spacing w:val="26"/>
        </w:rPr>
      </w:pPr>
      <w:r w:rsidRPr="00F73B6E">
        <w:rPr>
          <w:bCs w:val="0"/>
          <w:spacing w:val="26"/>
        </w:rPr>
        <w:t>ПОЛОЖЕНИЕ</w:t>
      </w:r>
    </w:p>
    <w:p w:rsidR="00F73B6E" w:rsidRPr="00F73B6E" w:rsidRDefault="00F73B6E" w:rsidP="00F73B6E">
      <w:pPr>
        <w:pStyle w:val="a9"/>
        <w:jc w:val="center"/>
        <w:rPr>
          <w:b/>
          <w:bCs/>
        </w:rPr>
      </w:pPr>
      <w:r w:rsidRPr="00F73B6E">
        <w:rPr>
          <w:rFonts w:ascii="Times New Roman" w:hAnsi="Times New Roman"/>
          <w:b/>
          <w:sz w:val="28"/>
          <w:szCs w:val="28"/>
        </w:rPr>
        <w:t>по увековечению памяти защитников Отечества, в том числе погибших (умерших) участников специальной военной операции на территории</w:t>
      </w:r>
      <w:r w:rsidRPr="00F73B6E">
        <w:rPr>
          <w:b/>
        </w:rPr>
        <w:t xml:space="preserve"> </w:t>
      </w:r>
      <w:r w:rsidRPr="00F73B6E">
        <w:rPr>
          <w:rFonts w:ascii="Times New Roman" w:hAnsi="Times New Roman"/>
          <w:b/>
          <w:bCs/>
          <w:sz w:val="28"/>
          <w:szCs w:val="28"/>
        </w:rPr>
        <w:t>Шенкурского</w:t>
      </w:r>
      <w:r w:rsidRPr="00F73B6E">
        <w:rPr>
          <w:rFonts w:ascii="Times New Roman" w:eastAsia="+mn-ea" w:hAnsi="Times New Roman"/>
          <w:b/>
          <w:bCs/>
          <w:sz w:val="28"/>
          <w:szCs w:val="28"/>
        </w:rPr>
        <w:t xml:space="preserve"> муниципального округа Архангельской области</w:t>
      </w:r>
    </w:p>
    <w:p w:rsidR="00B74383" w:rsidRDefault="00B74383" w:rsidP="00A31ECB">
      <w:pPr>
        <w:pStyle w:val="Bodytext30"/>
        <w:shd w:val="clear" w:color="auto" w:fill="auto"/>
        <w:spacing w:before="0" w:after="0" w:line="240" w:lineRule="auto"/>
        <w:jc w:val="left"/>
      </w:pPr>
    </w:p>
    <w:p w:rsidR="00934ED2" w:rsidRPr="00A31ECB" w:rsidRDefault="00803B4A" w:rsidP="00307281">
      <w:pPr>
        <w:pStyle w:val="Bodytext20"/>
        <w:shd w:val="clear" w:color="auto" w:fill="auto"/>
        <w:tabs>
          <w:tab w:val="left" w:pos="-142"/>
        </w:tabs>
        <w:spacing w:after="0" w:line="240" w:lineRule="auto"/>
        <w:ind w:firstLine="0"/>
        <w:rPr>
          <w:b/>
          <w:bCs/>
        </w:rPr>
      </w:pPr>
      <w:r>
        <w:rPr>
          <w:b/>
          <w:bCs/>
        </w:rPr>
        <w:t>1.</w:t>
      </w:r>
      <w:r w:rsidR="00307281">
        <w:rPr>
          <w:b/>
          <w:bCs/>
        </w:rPr>
        <w:t xml:space="preserve"> </w:t>
      </w:r>
      <w:r w:rsidR="0070229B" w:rsidRPr="00A31ECB">
        <w:rPr>
          <w:b/>
          <w:bCs/>
        </w:rPr>
        <w:t>Общие положения</w:t>
      </w:r>
    </w:p>
    <w:p w:rsidR="00A31ECB" w:rsidRDefault="00A31ECB" w:rsidP="00A31ECB">
      <w:pPr>
        <w:pStyle w:val="Bodytext20"/>
        <w:shd w:val="clear" w:color="auto" w:fill="auto"/>
        <w:tabs>
          <w:tab w:val="left" w:pos="3614"/>
        </w:tabs>
        <w:spacing w:after="0" w:line="240" w:lineRule="auto"/>
        <w:ind w:left="3340" w:firstLine="0"/>
        <w:jc w:val="both"/>
      </w:pPr>
    </w:p>
    <w:p w:rsidR="00934ED2" w:rsidRDefault="006015EB" w:rsidP="00D36CF0">
      <w:pPr>
        <w:pStyle w:val="Bodytext20"/>
        <w:numPr>
          <w:ilvl w:val="0"/>
          <w:numId w:val="2"/>
        </w:numPr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proofErr w:type="gramStart"/>
      <w:r>
        <w:t xml:space="preserve">Положение по увековечению памяти защитников Отечества, в том числе погибших (умерших) участников специальной военной операции </w:t>
      </w:r>
      <w:r w:rsidR="00805C97" w:rsidRPr="00805C97">
        <w:t xml:space="preserve">на территории </w:t>
      </w:r>
      <w:r w:rsidR="00F73B6E" w:rsidRPr="00F73B6E">
        <w:rPr>
          <w:bCs/>
        </w:rPr>
        <w:t>Шенкурского</w:t>
      </w:r>
      <w:r w:rsidR="00F73B6E" w:rsidRPr="00F73B6E">
        <w:rPr>
          <w:rFonts w:eastAsia="+mn-ea"/>
          <w:bCs/>
        </w:rPr>
        <w:t xml:space="preserve"> муниципального округа Архангельской области</w:t>
      </w:r>
      <w:r w:rsidR="00F73B6E">
        <w:t xml:space="preserve"> </w:t>
      </w:r>
      <w:r w:rsidR="0070229B">
        <w:t xml:space="preserve">(далее - </w:t>
      </w:r>
      <w:r>
        <w:t>Положение</w:t>
      </w:r>
      <w:r w:rsidR="0070229B">
        <w:t xml:space="preserve">) </w:t>
      </w:r>
      <w:r w:rsidR="000450B3">
        <w:t xml:space="preserve">устанавливает порядок </w:t>
      </w:r>
      <w:r w:rsidR="00F73B6E">
        <w:t xml:space="preserve">для организации работы </w:t>
      </w:r>
      <w:r w:rsidR="000450B3">
        <w:t>по вопросам увековечивания памяти о погибших защитниках Отечества в целях</w:t>
      </w:r>
      <w:r>
        <w:t xml:space="preserve"> возможности сохранения исторической правды, патриотического воспитания граждан, а также выражения признательности и уважения к живущим и павшим защитникам Отечества</w:t>
      </w:r>
      <w:r w:rsidR="00CB0193">
        <w:t>.</w:t>
      </w:r>
      <w:proofErr w:type="gramEnd"/>
    </w:p>
    <w:p w:rsidR="000450B3" w:rsidRDefault="006015EB" w:rsidP="00D36CF0">
      <w:pPr>
        <w:pStyle w:val="Bodytext20"/>
        <w:numPr>
          <w:ilvl w:val="0"/>
          <w:numId w:val="2"/>
        </w:numPr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  <w:r>
        <w:t xml:space="preserve">Настоящее Положение разработано в соответствии с Законом Российской Федерации от 14 января 1993 </w:t>
      </w:r>
      <w:r w:rsidR="00A31ECB">
        <w:t xml:space="preserve">года </w:t>
      </w:r>
      <w:r w:rsidR="00805C97">
        <w:t>№</w:t>
      </w:r>
      <w:r>
        <w:t xml:space="preserve"> 4292-1 </w:t>
      </w:r>
      <w:r w:rsidR="00A31ECB">
        <w:t>«</w:t>
      </w:r>
      <w:r>
        <w:t>Об увековечении памяти погибших при защите Отечества</w:t>
      </w:r>
      <w:r w:rsidR="00A31ECB">
        <w:t>»</w:t>
      </w:r>
      <w:r>
        <w:t xml:space="preserve">, </w:t>
      </w:r>
      <w:r w:rsidR="000450B3">
        <w:t>Едиными рекомендациями по увековечению памяти защитников Отечества, в том числе погибших (умерших) участников специальной военной операции</w:t>
      </w:r>
      <w:r w:rsidR="00F73B6E">
        <w:t>,</w:t>
      </w:r>
      <w:r w:rsidR="00F73B6E" w:rsidRPr="00F73B6E">
        <w:t xml:space="preserve"> </w:t>
      </w:r>
      <w:r w:rsidR="00F73B6E">
        <w:t xml:space="preserve">утвержденными </w:t>
      </w:r>
      <w:r w:rsidR="00F73B6E" w:rsidRPr="00CB0193">
        <w:t>Правительств</w:t>
      </w:r>
      <w:r w:rsidR="00F73B6E">
        <w:t>ом</w:t>
      </w:r>
      <w:r w:rsidR="00F73B6E" w:rsidRPr="00CB0193">
        <w:t xml:space="preserve"> Российской </w:t>
      </w:r>
      <w:r w:rsidR="00F73B6E">
        <w:t xml:space="preserve">Федерации </w:t>
      </w:r>
      <w:r w:rsidR="00F73B6E" w:rsidRPr="00B378F5">
        <w:t>30 августа 2025 г</w:t>
      </w:r>
      <w:r w:rsidR="00F73B6E">
        <w:t>ода</w:t>
      </w:r>
      <w:r w:rsidR="00D12CE2">
        <w:t xml:space="preserve"> </w:t>
      </w:r>
      <w:r w:rsidR="00F73B6E">
        <w:t xml:space="preserve">№ </w:t>
      </w:r>
      <w:r w:rsidR="00F73B6E" w:rsidRPr="00B378F5">
        <w:t>МД-П4-32257</w:t>
      </w:r>
      <w:r w:rsidR="00F73B6E">
        <w:t xml:space="preserve"> </w:t>
      </w:r>
      <w:r w:rsidR="00A31ECB">
        <w:t>(далее – Единые рекомендации)</w:t>
      </w:r>
      <w:r w:rsidR="00166B41">
        <w:t>.</w:t>
      </w:r>
      <w:r>
        <w:t xml:space="preserve"> </w:t>
      </w:r>
    </w:p>
    <w:p w:rsidR="00934ED2" w:rsidRDefault="0070229B" w:rsidP="00D36CF0">
      <w:pPr>
        <w:pStyle w:val="Bodytext20"/>
        <w:numPr>
          <w:ilvl w:val="0"/>
          <w:numId w:val="2"/>
        </w:numPr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  <w:r>
        <w:t xml:space="preserve">Основные формы увековечения памяти защитников Отечества </w:t>
      </w:r>
      <w:r w:rsidR="000450B3">
        <w:t>применяются в соответствии со статьей</w:t>
      </w:r>
      <w:r>
        <w:t xml:space="preserve"> 2</w:t>
      </w:r>
      <w:r w:rsidR="00D12CE2">
        <w:t xml:space="preserve"> Закона Российской Федерации от </w:t>
      </w:r>
      <w:r>
        <w:t>14 января 1993 г</w:t>
      </w:r>
      <w:r w:rsidR="00A31ECB">
        <w:t>ода</w:t>
      </w:r>
      <w:r>
        <w:t xml:space="preserve"> № 42924 </w:t>
      </w:r>
      <w:r w:rsidR="00A31ECB">
        <w:t>«</w:t>
      </w:r>
      <w:r>
        <w:t>Об увековечении памяти погибших при защите Отечества</w:t>
      </w:r>
      <w:r w:rsidR="00A31ECB">
        <w:t>»</w:t>
      </w:r>
      <w:r>
        <w:t xml:space="preserve"> и предусматривают, в том числе:</w:t>
      </w:r>
    </w:p>
    <w:p w:rsidR="00934ED2" w:rsidRDefault="00803B4A" w:rsidP="00A31ECB">
      <w:pPr>
        <w:pStyle w:val="Bodytext20"/>
        <w:shd w:val="clear" w:color="auto" w:fill="auto"/>
        <w:spacing w:after="0" w:line="240" w:lineRule="auto"/>
        <w:ind w:firstLine="760"/>
        <w:jc w:val="both"/>
      </w:pPr>
      <w:r>
        <w:t>1)</w:t>
      </w:r>
      <w:r w:rsidR="000450B3">
        <w:t xml:space="preserve"> </w:t>
      </w:r>
      <w:r w:rsidR="0070229B">
        <w:t>захоронение и перезахоронение останков погибших при защите Отечества, сохранение и благоустройство воинских захоронений, создание, сохранение и благоустройство других мест погребения погибших</w:t>
      </w:r>
      <w:r w:rsidR="000450B3">
        <w:t xml:space="preserve"> </w:t>
      </w:r>
      <w:r w:rsidR="0070229B">
        <w:t>при защите Отечества, установка надгробий, памятников, стел, обелисков, других мемориальных сооружений и объектов, увековечивающих память погибших;</w:t>
      </w:r>
    </w:p>
    <w:p w:rsidR="00934ED2" w:rsidRDefault="00803B4A" w:rsidP="00A31ECB">
      <w:pPr>
        <w:pStyle w:val="Bodytext20"/>
        <w:shd w:val="clear" w:color="auto" w:fill="auto"/>
        <w:spacing w:after="0" w:line="240" w:lineRule="auto"/>
        <w:ind w:firstLine="740"/>
        <w:jc w:val="both"/>
      </w:pPr>
      <w:r>
        <w:t>2)</w:t>
      </w:r>
      <w:r w:rsidR="000450B3">
        <w:t xml:space="preserve"> </w:t>
      </w:r>
      <w:r w:rsidR="0070229B">
        <w:t>сохранение и обустройство отдельных территорий, исторически связанных с подвигами погибших при защите Отечества;</w:t>
      </w:r>
    </w:p>
    <w:p w:rsidR="00934ED2" w:rsidRDefault="00803B4A" w:rsidP="00A31ECB">
      <w:pPr>
        <w:pStyle w:val="Bodytext20"/>
        <w:shd w:val="clear" w:color="auto" w:fill="auto"/>
        <w:spacing w:after="0" w:line="240" w:lineRule="auto"/>
        <w:ind w:firstLine="740"/>
        <w:jc w:val="both"/>
      </w:pPr>
      <w:r>
        <w:t>3)</w:t>
      </w:r>
      <w:r w:rsidR="000450B3">
        <w:t xml:space="preserve"> </w:t>
      </w:r>
      <w:r w:rsidR="0070229B">
        <w:t xml:space="preserve">проведение поисковой работы, направленной на выявление неизвестных воинских захоронений и </w:t>
      </w:r>
      <w:proofErr w:type="spellStart"/>
      <w:r w:rsidR="0070229B">
        <w:t>непогребенных</w:t>
      </w:r>
      <w:proofErr w:type="spellEnd"/>
      <w:r w:rsidR="0070229B">
        <w:t xml:space="preserve"> останков, установление имен погибших и пропавших без вести при защите Отечества, занесение их имен и других сведений о них в книги Памяти и соответствующие информационные системы;</w:t>
      </w:r>
    </w:p>
    <w:p w:rsidR="00D36CF0" w:rsidRDefault="00D36CF0" w:rsidP="00A31ECB">
      <w:pPr>
        <w:pStyle w:val="Bodytext20"/>
        <w:shd w:val="clear" w:color="auto" w:fill="auto"/>
        <w:spacing w:after="0" w:line="240" w:lineRule="auto"/>
        <w:ind w:firstLine="740"/>
        <w:jc w:val="both"/>
        <w:sectPr w:rsidR="00D36CF0" w:rsidSect="00943468">
          <w:headerReference w:type="default" r:id="rId9"/>
          <w:pgSz w:w="11900" w:h="16840"/>
          <w:pgMar w:top="1134" w:right="851" w:bottom="1134" w:left="1701" w:header="340" w:footer="6" w:gutter="0"/>
          <w:pgNumType w:start="1"/>
          <w:cols w:space="720"/>
          <w:noEndnote/>
          <w:titlePg/>
          <w:docGrid w:linePitch="360"/>
        </w:sectPr>
      </w:pPr>
    </w:p>
    <w:p w:rsidR="00934ED2" w:rsidRDefault="00803B4A" w:rsidP="00A31ECB">
      <w:pPr>
        <w:pStyle w:val="Bodytext20"/>
        <w:shd w:val="clear" w:color="auto" w:fill="auto"/>
        <w:spacing w:after="0" w:line="240" w:lineRule="auto"/>
        <w:ind w:firstLine="740"/>
        <w:jc w:val="both"/>
      </w:pPr>
      <w:r>
        <w:lastRenderedPageBreak/>
        <w:t>4)</w:t>
      </w:r>
      <w:r w:rsidR="000450B3">
        <w:t xml:space="preserve"> </w:t>
      </w:r>
      <w:r w:rsidR="0070229B">
        <w:t>создание мемориальных музеев и сооружение на местах боевых действий памятных знаков;</w:t>
      </w:r>
    </w:p>
    <w:p w:rsidR="00934ED2" w:rsidRDefault="00307281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 xml:space="preserve">5) публикации в средствах массовой </w:t>
      </w:r>
      <w:r w:rsidR="0070229B">
        <w:t xml:space="preserve">и в </w:t>
      </w:r>
      <w:r>
        <w:t>информационно-</w:t>
      </w:r>
      <w:r w:rsidR="00453911">
        <w:t>телекоммуникационной</w:t>
      </w:r>
      <w:r w:rsidR="0070229B">
        <w:t xml:space="preserve"> сети </w:t>
      </w:r>
      <w:r w:rsidR="00A31ECB">
        <w:t>«</w:t>
      </w:r>
      <w:r w:rsidR="0070229B">
        <w:t>Интернет</w:t>
      </w:r>
      <w:r w:rsidR="00A31ECB">
        <w:t>»</w:t>
      </w:r>
      <w:r w:rsidR="0070229B">
        <w:t xml:space="preserve"> материалов о погибших при защите Отечества, создание произведений искусства и литературы, посвященных их подвигам, организация выставок;</w:t>
      </w:r>
    </w:p>
    <w:p w:rsidR="00934ED2" w:rsidRDefault="00803B4A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6)</w:t>
      </w:r>
      <w:r w:rsidR="000450B3">
        <w:t xml:space="preserve"> </w:t>
      </w:r>
      <w:r w:rsidR="0070229B">
        <w:t>присвоение имен погибших при защите Отечества улицам и площадям, географическим объектам, организациям, в том числе образовательным организациям, учреждениям, воинским частям и соединениям, кораблям и судам;</w:t>
      </w:r>
    </w:p>
    <w:p w:rsidR="00934ED2" w:rsidRDefault="00803B4A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7)</w:t>
      </w:r>
      <w:r w:rsidR="000450B3">
        <w:t xml:space="preserve"> </w:t>
      </w:r>
      <w:r w:rsidR="0070229B">
        <w:t>занесение имен погибших при защите Отечества навечно в списки личного состава воинских частей, военных профессиональных образовательных организаций и военных образовательных организаций высшего образования;</w:t>
      </w:r>
    </w:p>
    <w:p w:rsidR="00934ED2" w:rsidRDefault="00803B4A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8)</w:t>
      </w:r>
      <w:r w:rsidR="000450B3">
        <w:t xml:space="preserve"> </w:t>
      </w:r>
      <w:r w:rsidR="0070229B">
        <w:t>установление памятных дат, увековечивающих имена погибших при защите Отечества.</w:t>
      </w:r>
    </w:p>
    <w:p w:rsidR="00934ED2" w:rsidRDefault="0070229B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 xml:space="preserve">По решению </w:t>
      </w:r>
      <w:r w:rsidR="00F73B6E">
        <w:t>комиссии по рассмотрению предложений по</w:t>
      </w:r>
      <w:r w:rsidR="00F73B6E" w:rsidRPr="006838D7">
        <w:t xml:space="preserve"> установке на территории Шенкурского муниципального округа Архангельской области памятников, памятных знаков, мемориальных досок, стел, других мемориальных сооружений и объектов, увековечивающих память</w:t>
      </w:r>
      <w:r w:rsidR="00F73B6E">
        <w:t xml:space="preserve">, </w:t>
      </w:r>
      <w:r>
        <w:t>могут осуществляться и другие мероприятия по увековечению памяти защитников Отечества.</w:t>
      </w:r>
    </w:p>
    <w:p w:rsidR="00A31ECB" w:rsidRDefault="00A31ECB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</w:p>
    <w:p w:rsidR="00934ED2" w:rsidRPr="00A31ECB" w:rsidRDefault="00307281" w:rsidP="008E6EEC">
      <w:pPr>
        <w:pStyle w:val="Bodytext20"/>
        <w:shd w:val="clear" w:color="auto" w:fill="auto"/>
        <w:tabs>
          <w:tab w:val="left" w:pos="0"/>
        </w:tabs>
        <w:spacing w:after="0" w:line="240" w:lineRule="auto"/>
        <w:ind w:right="-2" w:firstLine="0"/>
        <w:rPr>
          <w:b/>
          <w:bCs/>
        </w:rPr>
      </w:pPr>
      <w:r>
        <w:rPr>
          <w:b/>
          <w:bCs/>
        </w:rPr>
        <w:t xml:space="preserve">2. </w:t>
      </w:r>
      <w:r w:rsidR="0070229B" w:rsidRPr="00A31ECB">
        <w:rPr>
          <w:b/>
          <w:bCs/>
        </w:rPr>
        <w:t>Критерии, являющиеся основаниями для принятия решений об увековечении памяти защитников Отечества</w:t>
      </w:r>
    </w:p>
    <w:p w:rsidR="00A31ECB" w:rsidRDefault="00A31ECB" w:rsidP="00D36CF0">
      <w:pPr>
        <w:pStyle w:val="Bodytext20"/>
        <w:shd w:val="clear" w:color="auto" w:fill="auto"/>
        <w:tabs>
          <w:tab w:val="left" w:pos="1110"/>
        </w:tabs>
        <w:spacing w:after="0" w:line="240" w:lineRule="auto"/>
        <w:ind w:right="820" w:firstLine="709"/>
        <w:jc w:val="left"/>
      </w:pPr>
    </w:p>
    <w:p w:rsidR="00934ED2" w:rsidRDefault="0070229B" w:rsidP="00D36CF0">
      <w:pPr>
        <w:pStyle w:val="Bodytext20"/>
        <w:numPr>
          <w:ilvl w:val="0"/>
          <w:numId w:val="3"/>
        </w:numPr>
        <w:shd w:val="clear" w:color="auto" w:fill="auto"/>
        <w:tabs>
          <w:tab w:val="left" w:pos="1274"/>
        </w:tabs>
        <w:spacing w:after="0" w:line="240" w:lineRule="auto"/>
        <w:ind w:firstLine="709"/>
        <w:jc w:val="both"/>
      </w:pPr>
      <w:r>
        <w:t>Критериями</w:t>
      </w:r>
      <w:r w:rsidR="00203DAC">
        <w:t xml:space="preserve"> для принятия решений об увековечении памяти защитников Отечества, в том числе погибших (умерших) участников специальной военной операции</w:t>
      </w:r>
      <w:r w:rsidR="00805C97">
        <w:t xml:space="preserve"> </w:t>
      </w:r>
      <w:r w:rsidR="00805C97" w:rsidRPr="00805C97">
        <w:t xml:space="preserve">на территории </w:t>
      </w:r>
      <w:r w:rsidR="00F73B6E" w:rsidRPr="006838D7">
        <w:t>Шенкурского муниципального округа Архангельской области</w:t>
      </w:r>
      <w:r w:rsidR="00203DAC">
        <w:t>,</w:t>
      </w:r>
      <w:r>
        <w:t xml:space="preserve"> являются:</w:t>
      </w:r>
    </w:p>
    <w:p w:rsidR="00203DAC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1)</w:t>
      </w:r>
      <w:r w:rsidR="00203DAC">
        <w:t xml:space="preserve"> </w:t>
      </w:r>
      <w:r w:rsidR="0070229B">
        <w:t>гибель в ходе военных действий, при выполнении других боевых задач или при выполнении служебных обязанностей по защите Отечества;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2)</w:t>
      </w:r>
      <w:r w:rsidR="00203DAC">
        <w:t xml:space="preserve"> </w:t>
      </w:r>
      <w:r w:rsidR="0070229B">
        <w:t>гибель при выполнении воинского долга на территориях других государств;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3)</w:t>
      </w:r>
      <w:r w:rsidR="00203DAC">
        <w:t xml:space="preserve"> </w:t>
      </w:r>
      <w:r w:rsidR="0070229B">
        <w:t>смерть, наступившая от ран, контузий, увечий или заболеваний, полученных при защите Отечества, независимо от времени наступления указанных последствий, а также пропажа без вести в ходе военных действий, при выполнении других боевых задач или при выполнении служебных обязанностей;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4)</w:t>
      </w:r>
      <w:r w:rsidR="00203DAC">
        <w:t xml:space="preserve"> </w:t>
      </w:r>
      <w:r w:rsidR="0070229B">
        <w:t>значимость поступка, совершенного защитником Отечества;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5)</w:t>
      </w:r>
      <w:r w:rsidR="00203DAC">
        <w:t xml:space="preserve"> </w:t>
      </w:r>
      <w:r w:rsidR="0070229B">
        <w:t>наличие заслуг перед Отечеством;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6)</w:t>
      </w:r>
      <w:r w:rsidR="00203DAC">
        <w:t xml:space="preserve"> </w:t>
      </w:r>
      <w:r w:rsidR="0070229B">
        <w:t>подтверждение историко-архивными и наградными документами заслуг защитника Отечества перед Российской Федерацией;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7)</w:t>
      </w:r>
      <w:r w:rsidR="00203DAC">
        <w:t xml:space="preserve"> </w:t>
      </w:r>
      <w:r w:rsidR="0070229B">
        <w:t xml:space="preserve">гибель, смерть в плену, в котором оказались защитники Отечества в силу сложившейся боевой обстановки, не утратившие своей чести и </w:t>
      </w:r>
      <w:r w:rsidR="0070229B">
        <w:lastRenderedPageBreak/>
        <w:t>достоинства, не изменившие Родине.</w:t>
      </w:r>
    </w:p>
    <w:p w:rsidR="00934ED2" w:rsidRDefault="00203DAC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Увековечиванию также подлежит</w:t>
      </w:r>
      <w:r w:rsidR="0070229B">
        <w:t xml:space="preserve"> память объединений, соединений и учреждений, отличившихся при защите Отечества, а также увековечиваются места боевых действий, вошедшие в историю как символы героизма, мужества и стойкости народов нашего Отечества.</w:t>
      </w:r>
    </w:p>
    <w:p w:rsidR="00A31ECB" w:rsidRDefault="00A31ECB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</w:p>
    <w:p w:rsidR="00934ED2" w:rsidRPr="00A31ECB" w:rsidRDefault="00307281" w:rsidP="008E6EEC">
      <w:pPr>
        <w:pStyle w:val="Bodytext20"/>
        <w:shd w:val="clear" w:color="auto" w:fill="auto"/>
        <w:tabs>
          <w:tab w:val="left" w:pos="-142"/>
        </w:tabs>
        <w:spacing w:after="0" w:line="240" w:lineRule="auto"/>
        <w:ind w:firstLine="0"/>
        <w:rPr>
          <w:b/>
          <w:bCs/>
        </w:rPr>
      </w:pPr>
      <w:r>
        <w:rPr>
          <w:b/>
          <w:bCs/>
        </w:rPr>
        <w:t xml:space="preserve">3. </w:t>
      </w:r>
      <w:r w:rsidR="004C5168">
        <w:rPr>
          <w:b/>
          <w:bCs/>
        </w:rPr>
        <w:t xml:space="preserve"> </w:t>
      </w:r>
      <w:r w:rsidR="0070229B" w:rsidRPr="00A31ECB">
        <w:rPr>
          <w:b/>
          <w:bCs/>
        </w:rPr>
        <w:t>Порядок работы по увековечению памяти защитников Отечества</w:t>
      </w:r>
    </w:p>
    <w:p w:rsidR="00A31ECB" w:rsidRDefault="00A31ECB" w:rsidP="00D36CF0">
      <w:pPr>
        <w:pStyle w:val="Bodytext20"/>
        <w:shd w:val="clear" w:color="auto" w:fill="auto"/>
        <w:tabs>
          <w:tab w:val="left" w:pos="922"/>
        </w:tabs>
        <w:spacing w:after="0" w:line="240" w:lineRule="auto"/>
        <w:ind w:left="460" w:firstLine="709"/>
        <w:jc w:val="both"/>
      </w:pPr>
    </w:p>
    <w:p w:rsidR="00934ED2" w:rsidRDefault="00203DAC" w:rsidP="00D36CF0">
      <w:pPr>
        <w:pStyle w:val="Bodytext20"/>
        <w:numPr>
          <w:ilvl w:val="0"/>
          <w:numId w:val="4"/>
        </w:numPr>
        <w:shd w:val="clear" w:color="auto" w:fill="auto"/>
        <w:tabs>
          <w:tab w:val="left" w:pos="1239"/>
        </w:tabs>
        <w:spacing w:after="0" w:line="240" w:lineRule="auto"/>
        <w:ind w:firstLine="709"/>
        <w:jc w:val="both"/>
      </w:pPr>
      <w:r>
        <w:t xml:space="preserve">Рассмотрение </w:t>
      </w:r>
      <w:proofErr w:type="gramStart"/>
      <w:r w:rsidR="0070229B">
        <w:t>вопросов увековечения памяти защитников Отечества</w:t>
      </w:r>
      <w:proofErr w:type="gramEnd"/>
      <w:r w:rsidR="0070229B">
        <w:t xml:space="preserve"> </w:t>
      </w:r>
      <w:r>
        <w:t xml:space="preserve">возлагается на </w:t>
      </w:r>
      <w:r w:rsidR="00D10AC6">
        <w:t>комиссию по рассмотрению предложений по</w:t>
      </w:r>
      <w:r w:rsidR="00D10AC6" w:rsidRPr="006838D7">
        <w:t xml:space="preserve"> установке на территории Шенкурского муниципального округа Архангельской области памятников, памятных знаков, мемориальных досок, стел, других мемориальных сооружений и объектов, увековечивающих память</w:t>
      </w:r>
      <w:r w:rsidR="00D10AC6">
        <w:t xml:space="preserve"> </w:t>
      </w:r>
      <w:r w:rsidR="0070229B">
        <w:t xml:space="preserve">(далее - </w:t>
      </w:r>
      <w:r w:rsidR="00D10AC6">
        <w:t>Комиссия), количественный и персональный состав которой утверждается постановлением администрации Шенкурского муниципального  округа Архангельской области.</w:t>
      </w:r>
    </w:p>
    <w:p w:rsidR="00934ED2" w:rsidRDefault="00D10AC6" w:rsidP="00D36CF0">
      <w:pPr>
        <w:pStyle w:val="Bodytext20"/>
        <w:numPr>
          <w:ilvl w:val="0"/>
          <w:numId w:val="4"/>
        </w:numPr>
        <w:shd w:val="clear" w:color="auto" w:fill="auto"/>
        <w:tabs>
          <w:tab w:val="left" w:pos="1244"/>
        </w:tabs>
        <w:spacing w:after="0" w:line="240" w:lineRule="auto"/>
        <w:ind w:firstLine="709"/>
        <w:jc w:val="both"/>
      </w:pPr>
      <w:proofErr w:type="gramStart"/>
      <w:r>
        <w:t xml:space="preserve">Комиссия </w:t>
      </w:r>
      <w:r w:rsidR="0070229B">
        <w:t xml:space="preserve"> рассматривает вопросы по увековечению памяти защитников Отечества, в том числе предложения (ходатайства), поступающие от граждан, государственных, общественно</w:t>
      </w:r>
      <w:r w:rsidR="00C3793F">
        <w:t>-</w:t>
      </w:r>
      <w:r w:rsidR="0070229B">
        <w:softHyphen/>
        <w:t>государственных (общественных) объединений и организаций (далее - гражданин, организация).</w:t>
      </w:r>
      <w:proofErr w:type="gramEnd"/>
    </w:p>
    <w:p w:rsidR="00934ED2" w:rsidRDefault="0070229B" w:rsidP="00D36CF0">
      <w:pPr>
        <w:pStyle w:val="Bodytext20"/>
        <w:numPr>
          <w:ilvl w:val="0"/>
          <w:numId w:val="4"/>
        </w:numPr>
        <w:shd w:val="clear" w:color="auto" w:fill="auto"/>
        <w:tabs>
          <w:tab w:val="left" w:pos="1269"/>
        </w:tabs>
        <w:spacing w:after="0" w:line="240" w:lineRule="auto"/>
        <w:ind w:firstLine="709"/>
        <w:jc w:val="both"/>
      </w:pPr>
      <w:r>
        <w:t xml:space="preserve">Перечень документов, представляемых в </w:t>
      </w:r>
      <w:r w:rsidR="00D10AC6">
        <w:t>Комиссию</w:t>
      </w:r>
      <w:r w:rsidR="00C3793F">
        <w:t xml:space="preserve"> для рассмотрения вопросов по увековечению памяти защитников Отечества</w:t>
      </w:r>
      <w:r>
        <w:t>: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1)</w:t>
      </w:r>
      <w:r w:rsidR="00A31ECB">
        <w:t xml:space="preserve"> </w:t>
      </w:r>
      <w:r w:rsidR="0070229B">
        <w:t>ходатайство гражданина (организации);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2)</w:t>
      </w:r>
      <w:r w:rsidR="00A31ECB">
        <w:t xml:space="preserve"> </w:t>
      </w:r>
      <w:r w:rsidR="0070229B">
        <w:t>историческая или историко-биографическая справка об увековечиваемом защитнике Отечества;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3)</w:t>
      </w:r>
      <w:r w:rsidR="00A31ECB">
        <w:t xml:space="preserve"> </w:t>
      </w:r>
      <w:r w:rsidR="0070229B">
        <w:t>копии архивных, наградных документов, подтверждающих достоверность события или заслуги увековечиваемого лица;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4)</w:t>
      </w:r>
      <w:r w:rsidR="00A31ECB">
        <w:t xml:space="preserve"> </w:t>
      </w:r>
      <w:r w:rsidR="0070229B">
        <w:t>предложение по форме увековечения;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5)</w:t>
      </w:r>
      <w:r w:rsidR="00A31ECB">
        <w:t xml:space="preserve"> </w:t>
      </w:r>
      <w:r w:rsidR="0070229B">
        <w:t>выписка из домовой книги с указанием периода проживания увековечиваемого лица по месту увековечения;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6)</w:t>
      </w:r>
      <w:r w:rsidR="00A31ECB">
        <w:t xml:space="preserve"> </w:t>
      </w:r>
      <w:r w:rsidR="0070229B">
        <w:t>письменное обязательство ходатайствующей организации о финансировании работ;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7)</w:t>
      </w:r>
      <w:r w:rsidR="00A31ECB">
        <w:t xml:space="preserve"> </w:t>
      </w:r>
      <w:r w:rsidR="0070229B">
        <w:t>письменное обязательство ходатайствующего гражданина о финансировании работ, либо уведомление о невозможности осуществления финансирования.</w:t>
      </w:r>
    </w:p>
    <w:p w:rsidR="00934ED2" w:rsidRDefault="0070229B" w:rsidP="00D36CF0">
      <w:pPr>
        <w:pStyle w:val="Bodytext20"/>
        <w:numPr>
          <w:ilvl w:val="0"/>
          <w:numId w:val="4"/>
        </w:numPr>
        <w:shd w:val="clear" w:color="auto" w:fill="auto"/>
        <w:tabs>
          <w:tab w:val="left" w:pos="1244"/>
        </w:tabs>
        <w:spacing w:after="0" w:line="240" w:lineRule="auto"/>
        <w:ind w:firstLine="709"/>
        <w:jc w:val="both"/>
      </w:pPr>
      <w:r>
        <w:t xml:space="preserve">Проведение работ по увековечению памяти защитника Отечества в зависимости от формы увековечения </w:t>
      </w:r>
      <w:r w:rsidR="00C3793F">
        <w:t>подлежит</w:t>
      </w:r>
      <w:r>
        <w:t xml:space="preserve"> согласова</w:t>
      </w:r>
      <w:r w:rsidR="00C3793F">
        <w:t>нию</w:t>
      </w:r>
      <w:r>
        <w:t xml:space="preserve"> с заинтересованным должностным лицом по месту увековечения (собственником здания, территории, руководителем учреждения, организации и т.д.).</w:t>
      </w:r>
    </w:p>
    <w:p w:rsidR="00934ED2" w:rsidRDefault="0070229B" w:rsidP="00D36CF0">
      <w:pPr>
        <w:pStyle w:val="Bodytext20"/>
        <w:numPr>
          <w:ilvl w:val="0"/>
          <w:numId w:val="4"/>
        </w:numPr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  <w:r>
        <w:t>Не позже</w:t>
      </w:r>
      <w:r w:rsidR="00A31ECB">
        <w:t>,</w:t>
      </w:r>
      <w:r>
        <w:t xml:space="preserve"> чем в месячный срок </w:t>
      </w:r>
      <w:r w:rsidR="00307281">
        <w:t>со дня</w:t>
      </w:r>
      <w:r>
        <w:t xml:space="preserve"> поступления докум</w:t>
      </w:r>
      <w:r w:rsidR="004C5168">
        <w:t>ентов, указанных в пункте 3.3</w:t>
      </w:r>
      <w:r>
        <w:t xml:space="preserve">, проводится заседание </w:t>
      </w:r>
      <w:r w:rsidR="00D10AC6">
        <w:t>Комиссии</w:t>
      </w:r>
      <w:r>
        <w:t xml:space="preserve"> по рассмотрению ходатайств. В результате рассмотрения ходатайств </w:t>
      </w:r>
      <w:r w:rsidR="00D10AC6">
        <w:t xml:space="preserve">Комиссия </w:t>
      </w:r>
      <w:r>
        <w:t xml:space="preserve"> принимает одно из следующих решений: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lastRenderedPageBreak/>
        <w:t>1)</w:t>
      </w:r>
      <w:r w:rsidR="00A31ECB">
        <w:t xml:space="preserve"> </w:t>
      </w:r>
      <w:r w:rsidR="0070229B">
        <w:t>поддержать ходатайство и определить ответственных должностных лиц за реализацию ходатайства, сроки, порядок проведения работ по увековечению памяти (перечень заинтересованных органов</w:t>
      </w:r>
      <w:r w:rsidR="00C3793F">
        <w:t xml:space="preserve"> </w:t>
      </w:r>
      <w:r w:rsidR="0070229B">
        <w:t>и организаций, участвующих в мероприятиях, определение объема финансово-экономических затрат, выделение финансовых средств, сил для выполнения работ и т.д.);</w:t>
      </w:r>
    </w:p>
    <w:p w:rsidR="00934ED2" w:rsidRDefault="004C5168" w:rsidP="00D36CF0">
      <w:pPr>
        <w:pStyle w:val="Bodytext20"/>
        <w:shd w:val="clear" w:color="auto" w:fill="auto"/>
        <w:tabs>
          <w:tab w:val="left" w:pos="4906"/>
        </w:tabs>
        <w:spacing w:after="0" w:line="240" w:lineRule="auto"/>
        <w:ind w:firstLine="709"/>
        <w:jc w:val="both"/>
      </w:pPr>
      <w:r>
        <w:t>2)</w:t>
      </w:r>
      <w:r w:rsidR="00C3793F">
        <w:t xml:space="preserve"> </w:t>
      </w:r>
      <w:r w:rsidR="0070229B">
        <w:t xml:space="preserve">перенести рассмотрение ходатайств на срок, определяемый </w:t>
      </w:r>
      <w:r w:rsidR="00D10AC6">
        <w:t>Комиссией</w:t>
      </w:r>
      <w:r w:rsidR="0070229B">
        <w:t>, в связи</w:t>
      </w:r>
      <w:r w:rsidR="00C3793F">
        <w:t xml:space="preserve"> </w:t>
      </w:r>
      <w:r w:rsidR="0070229B">
        <w:t>с необходимостью получения</w:t>
      </w:r>
      <w:r w:rsidR="00C3793F">
        <w:t xml:space="preserve"> </w:t>
      </w:r>
      <w:r w:rsidR="0070229B">
        <w:t xml:space="preserve">дополнительных сведений и документов или по другим причинам, установленным </w:t>
      </w:r>
      <w:r w:rsidR="00D10AC6">
        <w:t>Комиссией</w:t>
      </w:r>
      <w:r w:rsidR="0070229B">
        <w:t>;</w:t>
      </w:r>
    </w:p>
    <w:p w:rsidR="00934ED2" w:rsidRDefault="004C5168" w:rsidP="00D36CF0">
      <w:pPr>
        <w:pStyle w:val="Bodytext20"/>
        <w:shd w:val="clear" w:color="auto" w:fill="auto"/>
        <w:tabs>
          <w:tab w:val="left" w:pos="4906"/>
        </w:tabs>
        <w:spacing w:after="0" w:line="240" w:lineRule="auto"/>
        <w:ind w:firstLine="709"/>
        <w:jc w:val="both"/>
      </w:pPr>
      <w:r>
        <w:t xml:space="preserve">3) </w:t>
      </w:r>
      <w:r w:rsidR="0070229B">
        <w:t>рекомендовать (предложить)</w:t>
      </w:r>
      <w:r w:rsidR="00C3793F">
        <w:t xml:space="preserve"> </w:t>
      </w:r>
      <w:r w:rsidR="0070229B">
        <w:t>ходатайствующей организации</w:t>
      </w:r>
      <w:r w:rsidR="00C3793F">
        <w:t xml:space="preserve"> </w:t>
      </w:r>
      <w:r w:rsidR="0070229B">
        <w:t>(гражданину) увековечить память события или личности в других формах.</w:t>
      </w:r>
    </w:p>
    <w:p w:rsidR="00934ED2" w:rsidRDefault="0070229B" w:rsidP="00D36CF0">
      <w:pPr>
        <w:pStyle w:val="Bodytext20"/>
        <w:numPr>
          <w:ilvl w:val="0"/>
          <w:numId w:val="4"/>
        </w:numPr>
        <w:shd w:val="clear" w:color="auto" w:fill="auto"/>
        <w:spacing w:after="0" w:line="240" w:lineRule="auto"/>
        <w:ind w:firstLine="709"/>
        <w:jc w:val="both"/>
      </w:pPr>
      <w:r>
        <w:t xml:space="preserve">Решение принимается </w:t>
      </w:r>
      <w:r w:rsidR="00D10AC6">
        <w:t xml:space="preserve">двумя третями </w:t>
      </w:r>
      <w:r>
        <w:t xml:space="preserve"> голосов</w:t>
      </w:r>
      <w:r w:rsidR="00D10AC6">
        <w:t xml:space="preserve"> от числа участвующих в заседании</w:t>
      </w:r>
      <w:r>
        <w:t xml:space="preserve"> членов </w:t>
      </w:r>
      <w:r w:rsidR="00D10AC6">
        <w:t>Комиссии</w:t>
      </w:r>
      <w:r>
        <w:t>.</w:t>
      </w:r>
    </w:p>
    <w:p w:rsidR="00934ED2" w:rsidRDefault="0070229B" w:rsidP="00D36CF0">
      <w:pPr>
        <w:pStyle w:val="Bodytext20"/>
        <w:numPr>
          <w:ilvl w:val="0"/>
          <w:numId w:val="4"/>
        </w:numPr>
        <w:shd w:val="clear" w:color="auto" w:fill="auto"/>
        <w:tabs>
          <w:tab w:val="left" w:pos="-284"/>
        </w:tabs>
        <w:spacing w:after="0" w:line="240" w:lineRule="auto"/>
        <w:ind w:firstLine="709"/>
        <w:jc w:val="both"/>
      </w:pPr>
      <w:r>
        <w:t xml:space="preserve">Решения </w:t>
      </w:r>
      <w:r w:rsidR="00D10AC6">
        <w:t xml:space="preserve">Комиссии </w:t>
      </w:r>
      <w:r>
        <w:t xml:space="preserve"> оформляются протоколом заседания </w:t>
      </w:r>
      <w:r w:rsidR="00D10AC6">
        <w:t>Комиссии</w:t>
      </w:r>
      <w:r>
        <w:t xml:space="preserve">, который </w:t>
      </w:r>
      <w:r w:rsidR="00D10AC6">
        <w:t>подписывается председателем комиссии. Председателем комиссии является глава Шенкурского муниципальног</w:t>
      </w:r>
      <w:r w:rsidR="00DF61B2">
        <w:t>о округа Архангельской области.</w:t>
      </w:r>
      <w:r w:rsidR="00307281">
        <w:t xml:space="preserve"> </w:t>
      </w:r>
      <w:r>
        <w:t xml:space="preserve">В течение </w:t>
      </w:r>
      <w:r w:rsidR="00D10AC6">
        <w:t>двух</w:t>
      </w:r>
      <w:r>
        <w:t xml:space="preserve"> рабочих дней </w:t>
      </w:r>
      <w:proofErr w:type="gramStart"/>
      <w:r>
        <w:t xml:space="preserve">с даты </w:t>
      </w:r>
      <w:r w:rsidR="00D10AC6">
        <w:t>подписания</w:t>
      </w:r>
      <w:proofErr w:type="gramEnd"/>
      <w:r>
        <w:t xml:space="preserve"> протокола заседания </w:t>
      </w:r>
      <w:r w:rsidR="00D10AC6">
        <w:t>Комиссии</w:t>
      </w:r>
      <w:r>
        <w:t xml:space="preserve"> ходатайствующим организациям (гражданам) направляются письменные уведомления о решениях </w:t>
      </w:r>
      <w:r w:rsidR="00D10AC6">
        <w:t>Комиссии</w:t>
      </w:r>
      <w:r>
        <w:t>.</w:t>
      </w:r>
    </w:p>
    <w:p w:rsidR="00934ED2" w:rsidRDefault="0070229B" w:rsidP="00D36CF0">
      <w:pPr>
        <w:pStyle w:val="Bodytext20"/>
        <w:numPr>
          <w:ilvl w:val="0"/>
          <w:numId w:val="4"/>
        </w:numPr>
        <w:shd w:val="clear" w:color="auto" w:fill="auto"/>
        <w:tabs>
          <w:tab w:val="left" w:pos="1392"/>
        </w:tabs>
        <w:spacing w:after="0" w:line="240" w:lineRule="auto"/>
        <w:ind w:firstLine="709"/>
        <w:jc w:val="both"/>
      </w:pPr>
      <w:r>
        <w:t>Ответственное должностное лицо за выполнение принятых решений: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1)</w:t>
      </w:r>
      <w:r w:rsidR="00A31ECB">
        <w:t xml:space="preserve"> </w:t>
      </w:r>
      <w:r w:rsidR="0070229B">
        <w:t>организует работу по его реализации;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2)</w:t>
      </w:r>
      <w:r w:rsidR="00A31ECB">
        <w:t xml:space="preserve"> </w:t>
      </w:r>
      <w:r w:rsidR="0070229B">
        <w:t>контролирует проведение работ;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3)</w:t>
      </w:r>
      <w:r w:rsidR="00A31ECB">
        <w:t xml:space="preserve"> </w:t>
      </w:r>
      <w:r w:rsidR="0070229B">
        <w:t>устанавливает взаимодействие с заинтересованными организациями и гражданами;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4)</w:t>
      </w:r>
      <w:r w:rsidR="00A31ECB">
        <w:t xml:space="preserve"> </w:t>
      </w:r>
      <w:r w:rsidR="0070229B">
        <w:t xml:space="preserve">при необходимости по согласованию с главой </w:t>
      </w:r>
      <w:r w:rsidR="00D10AC6">
        <w:t xml:space="preserve">Шенкурского муниципального округа Архангельской области </w:t>
      </w:r>
      <w:r w:rsidR="0070229B">
        <w:t xml:space="preserve">уточняет порядок выполнения мероприятий и вносит предложения на обсуждение </w:t>
      </w:r>
      <w:r w:rsidR="00D10AC6">
        <w:t>Комиссии</w:t>
      </w:r>
      <w:r w:rsidR="0070229B">
        <w:t>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5)</w:t>
      </w:r>
      <w:r w:rsidR="00A31ECB">
        <w:t xml:space="preserve"> </w:t>
      </w:r>
      <w:r w:rsidR="0070229B">
        <w:t>координирует вопросы изготовления в долговечных материалах и установки мемориальных сооружений (мемориальных досок, памятников, бюстов, памятных знаков и т.д.);</w:t>
      </w:r>
    </w:p>
    <w:p w:rsidR="00C3793F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6)</w:t>
      </w:r>
      <w:r w:rsidR="00A31ECB">
        <w:t xml:space="preserve"> </w:t>
      </w:r>
      <w:r w:rsidR="0070229B">
        <w:t xml:space="preserve">совместно с главой </w:t>
      </w:r>
      <w:r w:rsidR="00D10AC6">
        <w:t xml:space="preserve">Шенкурского муниципального округа Архангельской области </w:t>
      </w:r>
      <w:r w:rsidR="0070229B">
        <w:t>и заинтересованными организациями осуществляет подготовку и проведение церемоний, торжественных захоронений,</w:t>
      </w:r>
      <w:r w:rsidR="00C3793F">
        <w:t xml:space="preserve"> </w:t>
      </w:r>
      <w:r w:rsidR="0070229B">
        <w:t>открытий мемориальных сооружений или оказывает ходатайствующим организациям (гражданам) помощь в их проведении.</w:t>
      </w:r>
    </w:p>
    <w:p w:rsidR="00934ED2" w:rsidRDefault="0070229B" w:rsidP="00D36CF0">
      <w:pPr>
        <w:pStyle w:val="Bodytext20"/>
        <w:numPr>
          <w:ilvl w:val="0"/>
          <w:numId w:val="4"/>
        </w:numPr>
        <w:shd w:val="clear" w:color="auto" w:fill="auto"/>
        <w:tabs>
          <w:tab w:val="left" w:pos="1392"/>
        </w:tabs>
        <w:spacing w:after="0" w:line="240" w:lineRule="auto"/>
        <w:ind w:firstLine="709"/>
        <w:jc w:val="both"/>
      </w:pPr>
      <w:r>
        <w:t xml:space="preserve">Решение о демонтаже мемориального сооружения, памятного знака, их замене, реконструкции принимается </w:t>
      </w:r>
      <w:r w:rsidR="00FD71D2">
        <w:t>Комиссией</w:t>
      </w:r>
      <w:r>
        <w:t xml:space="preserve"> по согласованию с органами, организациями, гражданами, инициировавшими их создание (установку).</w:t>
      </w:r>
    </w:p>
    <w:p w:rsidR="00C3793F" w:rsidRDefault="00C3793F" w:rsidP="00D36CF0">
      <w:pPr>
        <w:pStyle w:val="Bodytext20"/>
        <w:shd w:val="clear" w:color="auto" w:fill="auto"/>
        <w:tabs>
          <w:tab w:val="left" w:pos="1392"/>
        </w:tabs>
        <w:spacing w:after="0" w:line="240" w:lineRule="auto"/>
        <w:ind w:left="740" w:firstLine="709"/>
        <w:jc w:val="both"/>
      </w:pPr>
    </w:p>
    <w:p w:rsidR="00934ED2" w:rsidRDefault="00D36CF0" w:rsidP="00D36CF0">
      <w:pPr>
        <w:pStyle w:val="Bodytext20"/>
        <w:shd w:val="clear" w:color="auto" w:fill="auto"/>
        <w:spacing w:after="0" w:line="240" w:lineRule="auto"/>
        <w:ind w:firstLine="0"/>
        <w:rPr>
          <w:b/>
          <w:bCs/>
        </w:rPr>
      </w:pPr>
      <w:r>
        <w:rPr>
          <w:b/>
          <w:bCs/>
        </w:rPr>
        <w:t>4.</w:t>
      </w:r>
      <w:r w:rsidR="004C5168">
        <w:rPr>
          <w:b/>
          <w:bCs/>
        </w:rPr>
        <w:t xml:space="preserve"> </w:t>
      </w:r>
      <w:r w:rsidR="00C3793F" w:rsidRPr="00A31ECB">
        <w:rPr>
          <w:b/>
          <w:bCs/>
        </w:rPr>
        <w:t xml:space="preserve">Правила </w:t>
      </w:r>
      <w:r w:rsidR="0070229B" w:rsidRPr="00A31ECB">
        <w:rPr>
          <w:b/>
          <w:bCs/>
        </w:rPr>
        <w:t>по реализации мероприятий по увековечению памяти защитников Отечества</w:t>
      </w:r>
    </w:p>
    <w:p w:rsidR="00A31ECB" w:rsidRPr="00A31ECB" w:rsidRDefault="00A31ECB" w:rsidP="00D36CF0">
      <w:pPr>
        <w:pStyle w:val="Bodytext20"/>
        <w:shd w:val="clear" w:color="auto" w:fill="auto"/>
        <w:tabs>
          <w:tab w:val="left" w:pos="922"/>
        </w:tabs>
        <w:spacing w:after="0" w:line="240" w:lineRule="auto"/>
        <w:ind w:left="460" w:firstLine="709"/>
        <w:jc w:val="left"/>
        <w:rPr>
          <w:b/>
          <w:bCs/>
        </w:rPr>
      </w:pPr>
    </w:p>
    <w:p w:rsidR="00934ED2" w:rsidRDefault="0070229B" w:rsidP="00D36CF0">
      <w:pPr>
        <w:pStyle w:val="Bodytext20"/>
        <w:numPr>
          <w:ilvl w:val="0"/>
          <w:numId w:val="5"/>
        </w:numPr>
        <w:shd w:val="clear" w:color="auto" w:fill="auto"/>
        <w:tabs>
          <w:tab w:val="left" w:pos="1267"/>
        </w:tabs>
        <w:spacing w:after="0" w:line="240" w:lineRule="auto"/>
        <w:ind w:firstLine="709"/>
        <w:jc w:val="both"/>
      </w:pPr>
      <w:r>
        <w:t xml:space="preserve">Проведение мероприятий, предусмотренных формами </w:t>
      </w:r>
      <w:r>
        <w:lastRenderedPageBreak/>
        <w:t xml:space="preserve">увековечения памяти защитников Отечества, </w:t>
      </w:r>
      <w:proofErr w:type="gramStart"/>
      <w:r w:rsidR="00C3793F">
        <w:t>возможно</w:t>
      </w:r>
      <w:proofErr w:type="gramEnd"/>
      <w:r w:rsidR="00C3793F">
        <w:t xml:space="preserve"> </w:t>
      </w:r>
      <w:r>
        <w:t>осуществлять путем: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1)</w:t>
      </w:r>
      <w:r w:rsidR="00A31ECB">
        <w:t xml:space="preserve"> </w:t>
      </w:r>
      <w:r w:rsidR="0070229B">
        <w:t>сохранения и благоустройства воинских захоронений, а также обустройства отдельных территорий, исторически связанных с подвигами защитников Отечества (мемориальных зон), - проводится постоянно после создания и постановки их на государственный учет;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2)</w:t>
      </w:r>
      <w:r w:rsidR="00A31ECB">
        <w:t xml:space="preserve"> </w:t>
      </w:r>
      <w:r w:rsidR="0070229B">
        <w:t xml:space="preserve">проведения поисковой работы, направленной на выявление неизвестных воинских захоронений и сведений о защитниках Отечества, </w:t>
      </w:r>
      <w:r w:rsidR="00C3793F">
        <w:t>- проводится</w:t>
      </w:r>
      <w:r w:rsidR="0070229B">
        <w:t xml:space="preserve"> постоянно совместно с органами и организациями, уполномоченными на проведение такой работы;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3)</w:t>
      </w:r>
      <w:r w:rsidR="00A31ECB">
        <w:t xml:space="preserve"> </w:t>
      </w:r>
      <w:r w:rsidR="0070229B">
        <w:t xml:space="preserve">создания мемориальных сооружений - </w:t>
      </w:r>
      <w:r w:rsidR="00C3793F">
        <w:t xml:space="preserve">проводится </w:t>
      </w:r>
      <w:r w:rsidR="0070229B">
        <w:t>по отдельным планам (проектам) с учетом выделения финансовых средств;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4)</w:t>
      </w:r>
      <w:r w:rsidR="00A31ECB">
        <w:t xml:space="preserve"> </w:t>
      </w:r>
      <w:r w:rsidR="0070229B">
        <w:t xml:space="preserve">создания выставок, экспозиций, посвященных подвигам защитников Отечества, - </w:t>
      </w:r>
      <w:r w:rsidR="00C3793F">
        <w:t xml:space="preserve">проводится </w:t>
      </w:r>
      <w:r w:rsidR="0070229B">
        <w:t>на регулярной основе в дни праздничных и торжественных мероприятий, имеющих историческое значение для муниципального образования и Российской Федерации;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5)</w:t>
      </w:r>
      <w:r w:rsidR="00A31ECB">
        <w:t xml:space="preserve"> </w:t>
      </w:r>
      <w:r w:rsidR="0070229B">
        <w:t xml:space="preserve">публикации в средствах массой информации, </w:t>
      </w:r>
      <w:r w:rsidR="00453911">
        <w:t>информационно телекоммуникационной</w:t>
      </w:r>
      <w:r>
        <w:t xml:space="preserve"> сети «Интернет»</w:t>
      </w:r>
      <w:r w:rsidR="0070229B">
        <w:t xml:space="preserve"> материалов о защитниках Отечества, создания произведений искусства и литературы, посвященных их подвигам, - </w:t>
      </w:r>
      <w:r w:rsidR="00C3793F">
        <w:t>возможно</w:t>
      </w:r>
      <w:r w:rsidR="0070229B">
        <w:t xml:space="preserve"> в форме создания сайтов, электронных Книг Памяти, других информационных ресурсов, создаваемых муниципальными образованиями;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6)</w:t>
      </w:r>
      <w:r w:rsidR="00A31ECB">
        <w:t xml:space="preserve"> </w:t>
      </w:r>
      <w:r w:rsidR="0070229B">
        <w:t xml:space="preserve">присвоения улицам, площадям, образовательным организациям, библиотекам, другим объектам социальной инфраструктуры, географическим объектам, в том числе образовательным организациям, учреждениям имен выдающихся защитников Отечества </w:t>
      </w:r>
      <w:r w:rsidR="00C3793F">
        <w:t>–</w:t>
      </w:r>
      <w:r w:rsidR="0070229B">
        <w:t xml:space="preserve"> </w:t>
      </w:r>
      <w:r w:rsidR="00453911">
        <w:t>рекомендуется проводить,</w:t>
      </w:r>
      <w:r w:rsidR="0070229B">
        <w:t xml:space="preserve"> не дублируя увековечение памяти одного защитника Отечества по различным категориям указанной формы увековечения памяти;</w:t>
      </w:r>
    </w:p>
    <w:p w:rsidR="00934ED2" w:rsidRDefault="004C5168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7)</w:t>
      </w:r>
      <w:r w:rsidR="00A31ECB">
        <w:t xml:space="preserve"> </w:t>
      </w:r>
      <w:r w:rsidR="0070229B">
        <w:t>установки памятных знаков и табличек на зданиях и сооружениях, связанных с жизнью и деятельностью защитников Отечества, - рекомендуется осуществлять не более одного знака на защитника Отечества (группу защитников Отечества).</w:t>
      </w:r>
    </w:p>
    <w:p w:rsidR="00934ED2" w:rsidRDefault="0070229B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 xml:space="preserve">При этом создание мемориального сооружения в память о погибшем защитнике </w:t>
      </w:r>
      <w:proofErr w:type="gramStart"/>
      <w:r>
        <w:t>Отечества</w:t>
      </w:r>
      <w:proofErr w:type="gramEnd"/>
      <w:r>
        <w:t xml:space="preserve"> </w:t>
      </w:r>
      <w:r w:rsidR="00C3793F">
        <w:t>возможно</w:t>
      </w:r>
      <w:r>
        <w:t xml:space="preserve"> осуществлять не ранее чем через 2 года после свершившегося исторического события или кончины увековечиваемого лица, подтвержденных официальными документами в соответствии с законодательством Российской Федерации.</w:t>
      </w:r>
    </w:p>
    <w:p w:rsidR="00934ED2" w:rsidRDefault="0070229B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>В память о выдающейся личности или событии в пределах населенного пункта устанавливается, как правило, только одно мемориальное сооружение.</w:t>
      </w:r>
    </w:p>
    <w:p w:rsidR="00C3793F" w:rsidRDefault="0070229B" w:rsidP="00D36CF0">
      <w:pPr>
        <w:pStyle w:val="Bodytext20"/>
        <w:shd w:val="clear" w:color="auto" w:fill="auto"/>
        <w:spacing w:after="0" w:line="240" w:lineRule="auto"/>
        <w:ind w:firstLine="709"/>
        <w:jc w:val="both"/>
      </w:pPr>
      <w:r>
        <w:t xml:space="preserve">Если память личности уже увековечена в других формах (присвоение имени увековечиваемого лица учреждению, наименование в его честь улицы, сквера, установка памятника, </w:t>
      </w:r>
      <w:proofErr w:type="gramStart"/>
      <w:r w:rsidR="00C3793F">
        <w:t xml:space="preserve">бюста) </w:t>
      </w:r>
      <w:proofErr w:type="gramEnd"/>
      <w:r w:rsidR="00C3793F">
        <w:t xml:space="preserve">мемориальные сооружения </w:t>
      </w:r>
      <w:r>
        <w:t>не устанавливаются.</w:t>
      </w:r>
    </w:p>
    <w:p w:rsidR="00C3793F" w:rsidRDefault="0070229B" w:rsidP="00D36CF0">
      <w:pPr>
        <w:pStyle w:val="Bodytext20"/>
        <w:numPr>
          <w:ilvl w:val="0"/>
          <w:numId w:val="5"/>
        </w:numPr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>
        <w:t xml:space="preserve"> На</w:t>
      </w:r>
      <w:r w:rsidR="00C3793F">
        <w:t xml:space="preserve"> </w:t>
      </w:r>
      <w:r>
        <w:t>зданиях зрелищно-массового</w:t>
      </w:r>
      <w:r w:rsidR="00C3793F">
        <w:t xml:space="preserve"> </w:t>
      </w:r>
      <w:r>
        <w:t>назначения</w:t>
      </w:r>
      <w:r w:rsidR="00C3793F">
        <w:t xml:space="preserve"> </w:t>
      </w:r>
      <w:r>
        <w:t>(театров,</w:t>
      </w:r>
      <w:r w:rsidR="00C3793F">
        <w:t xml:space="preserve"> </w:t>
      </w:r>
      <w:r>
        <w:t xml:space="preserve">кинотеатров, музеев, художественных галерей) мемориальные доски не </w:t>
      </w:r>
      <w:r>
        <w:lastRenderedPageBreak/>
        <w:t>устанавливаются.</w:t>
      </w:r>
    </w:p>
    <w:p w:rsidR="00934ED2" w:rsidRDefault="0070229B" w:rsidP="00D36CF0">
      <w:pPr>
        <w:pStyle w:val="Bodytext20"/>
        <w:numPr>
          <w:ilvl w:val="0"/>
          <w:numId w:val="5"/>
        </w:numPr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>
        <w:t>Проектирование, сооружение, установка и техническое</w:t>
      </w:r>
      <w:r w:rsidR="00C3793F">
        <w:t xml:space="preserve"> </w:t>
      </w:r>
      <w:r>
        <w:t>обеспечение</w:t>
      </w:r>
      <w:r w:rsidR="00C3793F">
        <w:t xml:space="preserve"> </w:t>
      </w:r>
      <w:r>
        <w:t>торжественного открытия</w:t>
      </w:r>
      <w:r w:rsidR="00C3793F">
        <w:t xml:space="preserve"> </w:t>
      </w:r>
      <w:r>
        <w:t>мемориальных досок</w:t>
      </w:r>
      <w:r w:rsidR="00C3793F">
        <w:t xml:space="preserve"> </w:t>
      </w:r>
      <w:r>
        <w:t>осуществляются за счет собственных и (или) привлеченных средств, предоставляемых ходатайствующими организациями или гражданами.</w:t>
      </w:r>
    </w:p>
    <w:p w:rsidR="00934ED2" w:rsidRDefault="00C3793F" w:rsidP="00D36CF0">
      <w:pPr>
        <w:pStyle w:val="Bodytext20"/>
        <w:numPr>
          <w:ilvl w:val="0"/>
          <w:numId w:val="5"/>
        </w:numPr>
        <w:shd w:val="clear" w:color="auto" w:fill="auto"/>
        <w:tabs>
          <w:tab w:val="left" w:pos="1244"/>
        </w:tabs>
        <w:spacing w:after="0" w:line="240" w:lineRule="auto"/>
        <w:ind w:firstLine="709"/>
        <w:jc w:val="both"/>
      </w:pPr>
      <w:r>
        <w:t xml:space="preserve">Финансирование мероприятий по увековечению памяти погибших при защите Отечества </w:t>
      </w:r>
      <w:r w:rsidR="00FD71D2">
        <w:t>может быть предусмотрено в рамках муниципальных программ Шенкурского муниципального округа Архангельской области.</w:t>
      </w:r>
    </w:p>
    <w:p w:rsidR="00934ED2" w:rsidRDefault="0070229B" w:rsidP="00D36CF0">
      <w:pPr>
        <w:pStyle w:val="Bodytext20"/>
        <w:numPr>
          <w:ilvl w:val="0"/>
          <w:numId w:val="5"/>
        </w:numPr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  <w:r>
        <w:t xml:space="preserve">В надписях на надгробии погибших военнослужащих необходимо указывать звание Герой Российской Федерации (при наличии), а также изображать государственные награды, полученные за подвиги при защите Отечества. При отсутствии государственных наград могут изображаться ведомственные награды, полученные за подвиги при защите Отечества. В случае прохождения погибшим военнослужащим военной службы в гвардейских частях, на его надгробии и посвященных ему мемориальных досках изображается знак </w:t>
      </w:r>
      <w:r w:rsidR="00A31ECB">
        <w:t>«</w:t>
      </w:r>
      <w:r>
        <w:t>Гвардия</w:t>
      </w:r>
      <w:r w:rsidR="00A31ECB">
        <w:t>»</w:t>
      </w:r>
      <w:r>
        <w:t xml:space="preserve">. Порядок и форма размещения государственных (ведомственных) наград и знака </w:t>
      </w:r>
      <w:r w:rsidR="00A31ECB">
        <w:t>«</w:t>
      </w:r>
      <w:r>
        <w:t>Гвардия</w:t>
      </w:r>
      <w:r w:rsidR="00A31ECB">
        <w:t>»</w:t>
      </w:r>
      <w:r>
        <w:t xml:space="preserve"> на надгробиях и памятниках определяется актом соответствующего органа.</w:t>
      </w:r>
    </w:p>
    <w:p w:rsidR="00934ED2" w:rsidRDefault="0070229B" w:rsidP="00D36CF0">
      <w:pPr>
        <w:pStyle w:val="Bodytext20"/>
        <w:numPr>
          <w:ilvl w:val="0"/>
          <w:numId w:val="5"/>
        </w:numPr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  <w:r>
        <w:t>При установке мемориальных досок в общественных зданиях (в т.ч. образовательных организациях) в качестве основного материала рекомендуется использовать мрамор или гранит белого тона с нанесением надписей золотым цветом.</w:t>
      </w:r>
    </w:p>
    <w:p w:rsidR="00934ED2" w:rsidRDefault="0070229B" w:rsidP="00D36CF0">
      <w:pPr>
        <w:pStyle w:val="Bodytext20"/>
        <w:numPr>
          <w:ilvl w:val="0"/>
          <w:numId w:val="5"/>
        </w:numPr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  <w:r>
        <w:t xml:space="preserve">На территории муниципального образования возможно создание музея памяти защитников Отечества - участников специальной военной операции, </w:t>
      </w:r>
      <w:proofErr w:type="gramStart"/>
      <w:r>
        <w:t>который</w:t>
      </w:r>
      <w:proofErr w:type="gramEnd"/>
      <w:r>
        <w:t xml:space="preserve"> выступит объединяющим местом памяти участников специальной военной операции. Целесообразно, чтобы размещённые в нем материалы и информация включали разделы, раскрывающие вопросы зарождения конфликта, его основные причины, отражали всю тяжесть испытаний, которые легли на плечи защитников Отечества.</w:t>
      </w:r>
    </w:p>
    <w:p w:rsidR="00934ED2" w:rsidRDefault="0070229B" w:rsidP="00D36CF0">
      <w:pPr>
        <w:pStyle w:val="Bodytext20"/>
        <w:numPr>
          <w:ilvl w:val="0"/>
          <w:numId w:val="5"/>
        </w:numPr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  <w:r>
        <w:t>На территории муниципального образования возможно обустройство скверов в рамках программ по благоустройству с дальнейшей установкой памятников, посвященных участникам специальной военной операции. Допускается размещение фамилии, имени и отчества (при наличии) погибших из конкретного населенного пункта на специальных Досках Доблести в населенных пунктах (по аналогии с размещением Почетных граждан), в дальнейшем Доски Доблести можно передавать в музеи или дополнять список погибших.</w:t>
      </w:r>
    </w:p>
    <w:p w:rsidR="00934ED2" w:rsidRDefault="0070229B" w:rsidP="00D36CF0">
      <w:pPr>
        <w:pStyle w:val="Bodytext20"/>
        <w:numPr>
          <w:ilvl w:val="0"/>
          <w:numId w:val="5"/>
        </w:numPr>
        <w:shd w:val="clear" w:color="auto" w:fill="auto"/>
        <w:tabs>
          <w:tab w:val="left" w:pos="1244"/>
        </w:tabs>
        <w:spacing w:after="0" w:line="240" w:lineRule="auto"/>
        <w:ind w:firstLine="709"/>
        <w:jc w:val="both"/>
      </w:pPr>
      <w:r>
        <w:t xml:space="preserve">В муниципальном образовании возможно создание книг памяти (в том числе электронных) с привлечением к их созданию местных учащихся образовательных организаций. </w:t>
      </w:r>
    </w:p>
    <w:p w:rsidR="00A31ECB" w:rsidRDefault="00A31ECB" w:rsidP="00D36CF0">
      <w:pPr>
        <w:pStyle w:val="Bodytext20"/>
        <w:shd w:val="clear" w:color="auto" w:fill="auto"/>
        <w:tabs>
          <w:tab w:val="left" w:pos="1244"/>
        </w:tabs>
        <w:spacing w:after="0" w:line="240" w:lineRule="auto"/>
        <w:ind w:left="740" w:firstLine="709"/>
        <w:jc w:val="both"/>
      </w:pPr>
    </w:p>
    <w:p w:rsidR="00934ED2" w:rsidRDefault="00D36CF0" w:rsidP="008E6EEC">
      <w:pPr>
        <w:pStyle w:val="Bodytext20"/>
        <w:shd w:val="clear" w:color="auto" w:fill="auto"/>
        <w:tabs>
          <w:tab w:val="left" w:pos="-567"/>
          <w:tab w:val="left" w:pos="-142"/>
        </w:tabs>
        <w:spacing w:after="0" w:line="240" w:lineRule="auto"/>
        <w:ind w:firstLine="0"/>
        <w:rPr>
          <w:b/>
          <w:bCs/>
        </w:rPr>
      </w:pPr>
      <w:r>
        <w:rPr>
          <w:b/>
          <w:bCs/>
        </w:rPr>
        <w:t xml:space="preserve">5. </w:t>
      </w:r>
      <w:r w:rsidR="0070229B" w:rsidRPr="00A31ECB">
        <w:rPr>
          <w:b/>
          <w:bCs/>
        </w:rPr>
        <w:t>Порядок сохранности и содержания мемориальных сооружений, увековечивающий память защитников Отечества</w:t>
      </w:r>
    </w:p>
    <w:p w:rsidR="00A31ECB" w:rsidRPr="00A31ECB" w:rsidRDefault="00A31ECB" w:rsidP="00D36CF0">
      <w:pPr>
        <w:pStyle w:val="Bodytext20"/>
        <w:shd w:val="clear" w:color="auto" w:fill="auto"/>
        <w:tabs>
          <w:tab w:val="left" w:pos="900"/>
        </w:tabs>
        <w:spacing w:after="0" w:line="240" w:lineRule="auto"/>
        <w:ind w:left="1620" w:firstLine="709"/>
        <w:jc w:val="left"/>
        <w:rPr>
          <w:b/>
          <w:bCs/>
        </w:rPr>
      </w:pPr>
    </w:p>
    <w:p w:rsidR="00934ED2" w:rsidRDefault="0070229B" w:rsidP="00D36CF0">
      <w:pPr>
        <w:pStyle w:val="Bodytext20"/>
        <w:numPr>
          <w:ilvl w:val="0"/>
          <w:numId w:val="6"/>
        </w:numPr>
        <w:shd w:val="clear" w:color="auto" w:fill="auto"/>
        <w:tabs>
          <w:tab w:val="left" w:pos="-142"/>
        </w:tabs>
        <w:spacing w:after="0" w:line="240" w:lineRule="auto"/>
        <w:ind w:firstLine="709"/>
        <w:jc w:val="both"/>
      </w:pPr>
      <w:r>
        <w:t>Сохранность и содержание в надлежащем состоянии</w:t>
      </w:r>
      <w:r w:rsidRPr="0070229B">
        <w:t xml:space="preserve"> </w:t>
      </w:r>
      <w:r>
        <w:lastRenderedPageBreak/>
        <w:t xml:space="preserve">мемориальных сооружений, </w:t>
      </w:r>
      <w:r w:rsidR="00805C97">
        <w:t xml:space="preserve">обеспечивает </w:t>
      </w:r>
      <w:r w:rsidR="00D12CE2">
        <w:t xml:space="preserve">шефствующая организация, </w:t>
      </w:r>
      <w:r w:rsidR="00FD71D2">
        <w:t>с которой администрация Шенкурского муниципального округа Архангельской области заключила Соглашение о шефстве.</w:t>
      </w:r>
    </w:p>
    <w:p w:rsidR="00934ED2" w:rsidRDefault="0070229B" w:rsidP="00D36CF0">
      <w:pPr>
        <w:pStyle w:val="Bodytext20"/>
        <w:numPr>
          <w:ilvl w:val="0"/>
          <w:numId w:val="6"/>
        </w:numPr>
        <w:shd w:val="clear" w:color="auto" w:fill="auto"/>
        <w:tabs>
          <w:tab w:val="left" w:pos="1239"/>
        </w:tabs>
        <w:spacing w:after="0" w:line="240" w:lineRule="auto"/>
        <w:ind w:firstLine="709"/>
        <w:jc w:val="both"/>
      </w:pPr>
      <w:r>
        <w:t xml:space="preserve">Демонтаж мемориальных сооружений и дальнейшее хранение осуществляются по решению </w:t>
      </w:r>
      <w:r w:rsidR="00FD71D2">
        <w:t>Комиссии</w:t>
      </w:r>
      <w:r>
        <w:t>.</w:t>
      </w:r>
    </w:p>
    <w:p w:rsidR="00934ED2" w:rsidRDefault="0070229B" w:rsidP="00D36CF0">
      <w:pPr>
        <w:pStyle w:val="Bodytext20"/>
        <w:numPr>
          <w:ilvl w:val="0"/>
          <w:numId w:val="6"/>
        </w:numPr>
        <w:shd w:val="clear" w:color="auto" w:fill="auto"/>
        <w:tabs>
          <w:tab w:val="left" w:pos="1239"/>
        </w:tabs>
        <w:spacing w:after="0" w:line="240" w:lineRule="auto"/>
        <w:ind w:firstLine="709"/>
        <w:jc w:val="both"/>
      </w:pPr>
      <w:proofErr w:type="gramStart"/>
      <w:r>
        <w:t>Контроль за</w:t>
      </w:r>
      <w:proofErr w:type="gramEnd"/>
      <w:r>
        <w:t xml:space="preserve"> сохранностью мемориальных сооружений осуществляют </w:t>
      </w:r>
      <w:r w:rsidR="00FD71D2">
        <w:t>администрация Шенкурского муниципального округа Архангельской области.</w:t>
      </w:r>
    </w:p>
    <w:p w:rsidR="00934ED2" w:rsidRDefault="0070229B" w:rsidP="00D36CF0">
      <w:pPr>
        <w:pStyle w:val="Bodytext20"/>
        <w:numPr>
          <w:ilvl w:val="0"/>
          <w:numId w:val="6"/>
        </w:numPr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  <w:r>
        <w:t xml:space="preserve">Проведение инвентаризации мемориальных сооружений осуществляется не реже одного раза в 5 лет. Для учета мемориальных сооружений и их состояния </w:t>
      </w:r>
      <w:r w:rsidR="00FD71D2">
        <w:t>администрация Шенкурского муниципального округа Архангельской области</w:t>
      </w:r>
      <w:r w:rsidR="00193164">
        <w:t xml:space="preserve"> </w:t>
      </w:r>
      <w:r>
        <w:t>составляет и ведет единый реестр мемориальных сооружений.</w:t>
      </w:r>
    </w:p>
    <w:p w:rsidR="00D36CF0" w:rsidRDefault="00D36CF0" w:rsidP="00D36CF0">
      <w:pPr>
        <w:pStyle w:val="Bodytext20"/>
        <w:shd w:val="clear" w:color="auto" w:fill="auto"/>
        <w:tabs>
          <w:tab w:val="left" w:pos="1249"/>
        </w:tabs>
        <w:spacing w:after="0" w:line="240" w:lineRule="auto"/>
        <w:ind w:firstLine="0"/>
      </w:pPr>
    </w:p>
    <w:p w:rsidR="00D36CF0" w:rsidRDefault="00D36CF0" w:rsidP="00D36CF0">
      <w:pPr>
        <w:pStyle w:val="Bodytext20"/>
        <w:shd w:val="clear" w:color="auto" w:fill="auto"/>
        <w:tabs>
          <w:tab w:val="left" w:pos="1249"/>
        </w:tabs>
        <w:spacing w:after="0" w:line="240" w:lineRule="auto"/>
        <w:ind w:firstLine="0"/>
      </w:pPr>
      <w:r>
        <w:t>_____________</w:t>
      </w:r>
    </w:p>
    <w:p w:rsidR="00E93D95" w:rsidRDefault="00E93D95" w:rsidP="00D36CF0">
      <w:pPr>
        <w:pStyle w:val="Bodytext20"/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</w:p>
    <w:p w:rsidR="00E93D95" w:rsidRDefault="00E93D95" w:rsidP="00D36CF0">
      <w:pPr>
        <w:pStyle w:val="Bodytext20"/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</w:p>
    <w:p w:rsidR="00E93D95" w:rsidRDefault="00E93D95" w:rsidP="00D36CF0">
      <w:pPr>
        <w:pStyle w:val="Bodytext20"/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</w:p>
    <w:p w:rsidR="00E93D95" w:rsidRDefault="00E93D95" w:rsidP="00D36CF0">
      <w:pPr>
        <w:pStyle w:val="Bodytext20"/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</w:p>
    <w:p w:rsidR="00E93D95" w:rsidRDefault="00E93D95" w:rsidP="00D36CF0">
      <w:pPr>
        <w:pStyle w:val="Bodytext20"/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</w:p>
    <w:p w:rsidR="00E93D95" w:rsidRDefault="00E93D95" w:rsidP="00D36CF0">
      <w:pPr>
        <w:pStyle w:val="Bodytext20"/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</w:p>
    <w:p w:rsidR="00E93D95" w:rsidRDefault="00E93D95" w:rsidP="00D36CF0">
      <w:pPr>
        <w:pStyle w:val="Bodytext20"/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</w:p>
    <w:p w:rsidR="00E93D95" w:rsidRDefault="00E93D95" w:rsidP="00D36CF0">
      <w:pPr>
        <w:pStyle w:val="Bodytext20"/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</w:p>
    <w:p w:rsidR="00607B51" w:rsidRDefault="00607B51" w:rsidP="00D36CF0">
      <w:pPr>
        <w:pStyle w:val="Bodytext20"/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</w:p>
    <w:p w:rsidR="00607B51" w:rsidRDefault="00607B51" w:rsidP="00D36CF0">
      <w:pPr>
        <w:pStyle w:val="Bodytext20"/>
        <w:shd w:val="clear" w:color="auto" w:fill="auto"/>
        <w:tabs>
          <w:tab w:val="left" w:pos="1249"/>
        </w:tabs>
        <w:spacing w:after="0" w:line="240" w:lineRule="auto"/>
        <w:ind w:firstLine="709"/>
        <w:jc w:val="both"/>
      </w:pPr>
    </w:p>
    <w:sectPr w:rsidR="00607B51" w:rsidSect="00943468">
      <w:headerReference w:type="first" r:id="rId10"/>
      <w:type w:val="continuous"/>
      <w:pgSz w:w="11900" w:h="16840"/>
      <w:pgMar w:top="1134" w:right="850" w:bottom="1134" w:left="1701" w:header="340" w:footer="6" w:gutter="0"/>
      <w:pgNumType w:start="2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B1C" w:rsidRDefault="003D5B1C">
      <w:r>
        <w:separator/>
      </w:r>
    </w:p>
  </w:endnote>
  <w:endnote w:type="continuationSeparator" w:id="0">
    <w:p w:rsidR="003D5B1C" w:rsidRDefault="003D5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B1C" w:rsidRDefault="003D5B1C"/>
  </w:footnote>
  <w:footnote w:type="continuationSeparator" w:id="0">
    <w:p w:rsidR="003D5B1C" w:rsidRDefault="003D5B1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468" w:rsidRDefault="00943468">
    <w:pPr>
      <w:pStyle w:val="a4"/>
      <w:jc w:val="center"/>
    </w:pPr>
  </w:p>
  <w:p w:rsidR="00943468" w:rsidRDefault="0094346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22792038"/>
      <w:docPartObj>
        <w:docPartGallery w:val="Page Numbers (Top of Page)"/>
        <w:docPartUnique/>
      </w:docPartObj>
    </w:sdtPr>
    <w:sdtContent>
      <w:p w:rsidR="00943468" w:rsidRDefault="003656AA">
        <w:pPr>
          <w:pStyle w:val="a4"/>
          <w:jc w:val="center"/>
        </w:pPr>
        <w:r w:rsidRPr="00DF61B2">
          <w:rPr>
            <w:rFonts w:ascii="Times New Roman" w:hAnsi="Times New Roman" w:cs="Times New Roman"/>
          </w:rPr>
          <w:fldChar w:fldCharType="begin"/>
        </w:r>
        <w:r w:rsidR="00CD3E2E" w:rsidRPr="00DF61B2">
          <w:rPr>
            <w:rFonts w:ascii="Times New Roman" w:hAnsi="Times New Roman" w:cs="Times New Roman"/>
          </w:rPr>
          <w:instrText xml:space="preserve"> PAGE   \* MERGEFORMAT </w:instrText>
        </w:r>
        <w:r w:rsidRPr="00DF61B2">
          <w:rPr>
            <w:rFonts w:ascii="Times New Roman" w:hAnsi="Times New Roman" w:cs="Times New Roman"/>
          </w:rPr>
          <w:fldChar w:fldCharType="separate"/>
        </w:r>
        <w:r w:rsidR="00D12CE2">
          <w:rPr>
            <w:rFonts w:ascii="Times New Roman" w:hAnsi="Times New Roman" w:cs="Times New Roman"/>
            <w:noProof/>
          </w:rPr>
          <w:t>7</w:t>
        </w:r>
        <w:r w:rsidRPr="00DF61B2">
          <w:rPr>
            <w:rFonts w:ascii="Times New Roman" w:hAnsi="Times New Roman" w:cs="Times New Roman"/>
          </w:rPr>
          <w:fldChar w:fldCharType="end"/>
        </w:r>
      </w:p>
    </w:sdtContent>
  </w:sdt>
  <w:p w:rsidR="00943468" w:rsidRDefault="0094346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22792044"/>
      <w:docPartObj>
        <w:docPartGallery w:val="Page Numbers (Top of Page)"/>
        <w:docPartUnique/>
      </w:docPartObj>
    </w:sdtPr>
    <w:sdtContent>
      <w:p w:rsidR="00943468" w:rsidRDefault="003656AA">
        <w:pPr>
          <w:pStyle w:val="a4"/>
          <w:jc w:val="center"/>
        </w:pPr>
        <w:r w:rsidRPr="00DF61B2">
          <w:rPr>
            <w:rFonts w:ascii="Times New Roman" w:hAnsi="Times New Roman" w:cs="Times New Roman"/>
          </w:rPr>
          <w:fldChar w:fldCharType="begin"/>
        </w:r>
        <w:r w:rsidR="00CD3E2E" w:rsidRPr="00DF61B2">
          <w:rPr>
            <w:rFonts w:ascii="Times New Roman" w:hAnsi="Times New Roman" w:cs="Times New Roman"/>
          </w:rPr>
          <w:instrText xml:space="preserve"> PAGE   \* MERGEFORMAT </w:instrText>
        </w:r>
        <w:r w:rsidRPr="00DF61B2">
          <w:rPr>
            <w:rFonts w:ascii="Times New Roman" w:hAnsi="Times New Roman" w:cs="Times New Roman"/>
          </w:rPr>
          <w:fldChar w:fldCharType="separate"/>
        </w:r>
        <w:r w:rsidR="00D12CE2">
          <w:rPr>
            <w:rFonts w:ascii="Times New Roman" w:hAnsi="Times New Roman" w:cs="Times New Roman"/>
            <w:noProof/>
          </w:rPr>
          <w:t>2</w:t>
        </w:r>
        <w:r w:rsidRPr="00DF61B2">
          <w:rPr>
            <w:rFonts w:ascii="Times New Roman" w:hAnsi="Times New Roman" w:cs="Times New Roman"/>
          </w:rPr>
          <w:fldChar w:fldCharType="end"/>
        </w:r>
      </w:p>
    </w:sdtContent>
  </w:sdt>
  <w:p w:rsidR="00943468" w:rsidRDefault="0094346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8463B5"/>
    <w:multiLevelType w:val="multilevel"/>
    <w:tmpl w:val="5ADAE28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pStyle w:val="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353546"/>
    <w:multiLevelType w:val="multilevel"/>
    <w:tmpl w:val="D78EF94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624700"/>
    <w:multiLevelType w:val="multilevel"/>
    <w:tmpl w:val="F926DBA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D51446"/>
    <w:multiLevelType w:val="hybridMultilevel"/>
    <w:tmpl w:val="27821074"/>
    <w:lvl w:ilvl="0" w:tplc="F5E60C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BF1A19"/>
    <w:multiLevelType w:val="hybridMultilevel"/>
    <w:tmpl w:val="636A53C8"/>
    <w:lvl w:ilvl="0" w:tplc="280EEE9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0206E0"/>
    <w:multiLevelType w:val="multilevel"/>
    <w:tmpl w:val="EF42758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18144E"/>
    <w:multiLevelType w:val="multilevel"/>
    <w:tmpl w:val="62EEC37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246A67"/>
    <w:multiLevelType w:val="multilevel"/>
    <w:tmpl w:val="6DF0F1D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62236D0"/>
    <w:multiLevelType w:val="hybridMultilevel"/>
    <w:tmpl w:val="F5881E96"/>
    <w:lvl w:ilvl="0" w:tplc="AF76E05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934ED2"/>
    <w:rsid w:val="0000118F"/>
    <w:rsid w:val="000450B3"/>
    <w:rsid w:val="00166B41"/>
    <w:rsid w:val="00193164"/>
    <w:rsid w:val="00203DAC"/>
    <w:rsid w:val="002523E8"/>
    <w:rsid w:val="002B3D63"/>
    <w:rsid w:val="00307281"/>
    <w:rsid w:val="0031269E"/>
    <w:rsid w:val="00312B9A"/>
    <w:rsid w:val="00314525"/>
    <w:rsid w:val="003656AA"/>
    <w:rsid w:val="00377BB1"/>
    <w:rsid w:val="003A5320"/>
    <w:rsid w:val="003B1E15"/>
    <w:rsid w:val="003D5B1C"/>
    <w:rsid w:val="00453911"/>
    <w:rsid w:val="004B4139"/>
    <w:rsid w:val="004C5168"/>
    <w:rsid w:val="006015EB"/>
    <w:rsid w:val="00607B51"/>
    <w:rsid w:val="00632F20"/>
    <w:rsid w:val="006445EF"/>
    <w:rsid w:val="0065786D"/>
    <w:rsid w:val="006A4AB2"/>
    <w:rsid w:val="0070229B"/>
    <w:rsid w:val="007A7262"/>
    <w:rsid w:val="007F598B"/>
    <w:rsid w:val="00803B4A"/>
    <w:rsid w:val="00803E0F"/>
    <w:rsid w:val="00805C97"/>
    <w:rsid w:val="0087778D"/>
    <w:rsid w:val="008E6EEC"/>
    <w:rsid w:val="00934ED2"/>
    <w:rsid w:val="00940427"/>
    <w:rsid w:val="00943468"/>
    <w:rsid w:val="00970968"/>
    <w:rsid w:val="00992CD2"/>
    <w:rsid w:val="009B3818"/>
    <w:rsid w:val="009E6374"/>
    <w:rsid w:val="00A31ECB"/>
    <w:rsid w:val="00A72076"/>
    <w:rsid w:val="00AD489E"/>
    <w:rsid w:val="00AF4618"/>
    <w:rsid w:val="00B214BB"/>
    <w:rsid w:val="00B378F5"/>
    <w:rsid w:val="00B74383"/>
    <w:rsid w:val="00BA4A9A"/>
    <w:rsid w:val="00BF34B7"/>
    <w:rsid w:val="00C3793F"/>
    <w:rsid w:val="00C44FAE"/>
    <w:rsid w:val="00C662F3"/>
    <w:rsid w:val="00C7020C"/>
    <w:rsid w:val="00CB0193"/>
    <w:rsid w:val="00CC247E"/>
    <w:rsid w:val="00CC6B9E"/>
    <w:rsid w:val="00CD3E2E"/>
    <w:rsid w:val="00D10AC6"/>
    <w:rsid w:val="00D12CE2"/>
    <w:rsid w:val="00D36CF0"/>
    <w:rsid w:val="00D4325D"/>
    <w:rsid w:val="00DD5F50"/>
    <w:rsid w:val="00DF61B2"/>
    <w:rsid w:val="00E5140F"/>
    <w:rsid w:val="00E86E17"/>
    <w:rsid w:val="00E93D95"/>
    <w:rsid w:val="00EA6106"/>
    <w:rsid w:val="00EE3F59"/>
    <w:rsid w:val="00EF4D60"/>
    <w:rsid w:val="00F614FE"/>
    <w:rsid w:val="00F73B6E"/>
    <w:rsid w:val="00FD7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2F20"/>
    <w:pPr>
      <w:widowControl w:val="0"/>
    </w:pPr>
    <w:rPr>
      <w:color w:val="000000"/>
      <w:sz w:val="24"/>
      <w:szCs w:val="24"/>
      <w:lang w:bidi="ru-RU"/>
    </w:rPr>
  </w:style>
  <w:style w:type="paragraph" w:styleId="2">
    <w:name w:val="heading 2"/>
    <w:basedOn w:val="a"/>
    <w:next w:val="a"/>
    <w:link w:val="20"/>
    <w:qFormat/>
    <w:rsid w:val="00803E0F"/>
    <w:pPr>
      <w:widowControl/>
      <w:numPr>
        <w:ilvl w:val="1"/>
        <w:numId w:val="1"/>
      </w:numPr>
      <w:suppressAutoHyphens/>
      <w:jc w:val="center"/>
      <w:outlineLvl w:val="1"/>
    </w:pPr>
    <w:rPr>
      <w:rFonts w:ascii="Arial" w:eastAsia="Times New Roman" w:hAnsi="Arial" w:cs="Arial"/>
      <w:bCs/>
      <w:iCs/>
      <w:color w:val="auto"/>
      <w:szCs w:val="28"/>
      <w:lang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2F20"/>
    <w:rPr>
      <w:color w:val="0066CC"/>
      <w:u w:val="single"/>
    </w:rPr>
  </w:style>
  <w:style w:type="character" w:customStyle="1" w:styleId="Bodytext2">
    <w:name w:val="Body text (2)_"/>
    <w:link w:val="Bodytext20"/>
    <w:rsid w:val="00632F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erorfooter">
    <w:name w:val="Header or footer_"/>
    <w:link w:val="Headerorfooter0"/>
    <w:rsid w:val="00632F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rsid w:val="00632F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3">
    <w:name w:val="Body text (3)_"/>
    <w:link w:val="Bodytext30"/>
    <w:rsid w:val="00632F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erorfooter13pt">
    <w:name w:val="Header or footer + 13 pt"/>
    <w:rsid w:val="00632F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Picturecaption">
    <w:name w:val="Picture caption_"/>
    <w:link w:val="Picturecaption0"/>
    <w:rsid w:val="00632F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1">
    <w:name w:val="Body text (2)"/>
    <w:rsid w:val="00632F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632F20"/>
    <w:pPr>
      <w:shd w:val="clear" w:color="auto" w:fill="FFFFFF"/>
      <w:spacing w:after="240" w:line="0" w:lineRule="atLeast"/>
      <w:ind w:hanging="11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erorfooter0">
    <w:name w:val="Header or footer"/>
    <w:basedOn w:val="a"/>
    <w:link w:val="Headerorfooter"/>
    <w:rsid w:val="00632F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rsid w:val="00632F20"/>
    <w:pPr>
      <w:shd w:val="clear" w:color="auto" w:fill="FFFFFF"/>
      <w:spacing w:before="2160" w:after="2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Picturecaption0">
    <w:name w:val="Picture caption"/>
    <w:basedOn w:val="a"/>
    <w:link w:val="Picturecaption"/>
    <w:rsid w:val="00632F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6015E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6015EB"/>
    <w:rPr>
      <w:color w:val="000000"/>
    </w:rPr>
  </w:style>
  <w:style w:type="paragraph" w:styleId="a6">
    <w:name w:val="footer"/>
    <w:basedOn w:val="a"/>
    <w:link w:val="a7"/>
    <w:uiPriority w:val="99"/>
    <w:unhideWhenUsed/>
    <w:rsid w:val="006015E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6015EB"/>
    <w:rPr>
      <w:color w:val="000000"/>
    </w:rPr>
  </w:style>
  <w:style w:type="paragraph" w:styleId="a8">
    <w:name w:val="Normal (Web)"/>
    <w:basedOn w:val="a"/>
    <w:uiPriority w:val="99"/>
    <w:semiHidden/>
    <w:unhideWhenUsed/>
    <w:rsid w:val="006015E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0">
    <w:name w:val="Заголовок 2 Знак"/>
    <w:link w:val="2"/>
    <w:rsid w:val="00803E0F"/>
    <w:rPr>
      <w:rFonts w:ascii="Arial" w:eastAsia="Times New Roman" w:hAnsi="Arial" w:cs="Arial"/>
      <w:bCs/>
      <w:iCs/>
      <w:sz w:val="24"/>
      <w:szCs w:val="28"/>
      <w:lang w:eastAsia="zh-CN"/>
    </w:rPr>
  </w:style>
  <w:style w:type="paragraph" w:styleId="a9">
    <w:name w:val="No Spacing"/>
    <w:link w:val="aa"/>
    <w:uiPriority w:val="1"/>
    <w:qFormat/>
    <w:rsid w:val="00CB0193"/>
    <w:rPr>
      <w:rFonts w:ascii="Calibri" w:eastAsia="Times New Roman" w:hAnsi="Calibri" w:cs="Times New Roman"/>
      <w:sz w:val="22"/>
      <w:szCs w:val="22"/>
    </w:rPr>
  </w:style>
  <w:style w:type="character" w:customStyle="1" w:styleId="aa">
    <w:name w:val="Без интервала Знак"/>
    <w:link w:val="a9"/>
    <w:uiPriority w:val="1"/>
    <w:locked/>
    <w:rsid w:val="00CB0193"/>
    <w:rPr>
      <w:rFonts w:ascii="Calibri" w:eastAsia="Times New Roman" w:hAnsi="Calibri" w:cs="Times New Roman"/>
      <w:sz w:val="22"/>
      <w:szCs w:val="22"/>
    </w:rPr>
  </w:style>
  <w:style w:type="paragraph" w:customStyle="1" w:styleId="ConsPlusTitle">
    <w:name w:val="ConsPlusTitle"/>
    <w:rsid w:val="00CB0193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sz w:val="24"/>
    </w:rPr>
  </w:style>
  <w:style w:type="paragraph" w:customStyle="1" w:styleId="ConsPlusNormal">
    <w:name w:val="ConsPlusNormal"/>
    <w:uiPriority w:val="99"/>
    <w:rsid w:val="001931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b">
    <w:name w:val="Table Grid"/>
    <w:basedOn w:val="a1"/>
    <w:uiPriority w:val="39"/>
    <w:rsid w:val="004539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B378F5"/>
    <w:pPr>
      <w:ind w:left="720"/>
      <w:contextualSpacing/>
    </w:pPr>
  </w:style>
  <w:style w:type="paragraph" w:customStyle="1" w:styleId="Title">
    <w:name w:val="Title!Название НПА"/>
    <w:basedOn w:val="a"/>
    <w:rsid w:val="00F73B6E"/>
    <w:pPr>
      <w:widowControl/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  <w:lang w:bidi="ar-SA"/>
    </w:rPr>
  </w:style>
  <w:style w:type="paragraph" w:customStyle="1" w:styleId="ad">
    <w:name w:val="Стиль"/>
    <w:rsid w:val="00E93D95"/>
    <w:pPr>
      <w:widowControl w:val="0"/>
      <w:suppressAutoHyphens/>
      <w:autoSpaceDE w:val="0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F291F-FA1F-4776-981B-0744F49F4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8</Pages>
  <Words>2445</Words>
  <Characters>13938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16351</CharactersWithSpaces>
  <SharedDoc>false</SharedDoc>
  <HLinks>
    <vt:vector size="6" baseType="variant">
      <vt:variant>
        <vt:i4>851984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consultantplus://offline/main?base=RLAW154;n=28654;fld=134;dst=104387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Алексеевич Елисеев</dc:creator>
  <cp:lastModifiedBy>orgspec3</cp:lastModifiedBy>
  <cp:revision>17</cp:revision>
  <cp:lastPrinted>2026-04-20T11:09:00Z</cp:lastPrinted>
  <dcterms:created xsi:type="dcterms:W3CDTF">2025-11-10T07:55:00Z</dcterms:created>
  <dcterms:modified xsi:type="dcterms:W3CDTF">2026-04-22T07:01:00Z</dcterms:modified>
</cp:coreProperties>
</file>